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7AFE35">
      <w:pPr>
        <w:spacing w:line="1000" w:lineRule="exact"/>
        <w:ind w:firstLine="0" w:firstLineChars="0"/>
        <w:jc w:val="center"/>
        <w:rPr>
          <w:rFonts w:ascii="宋体" w:hAnsi="宋体"/>
          <w:b/>
          <w:color w:val="FF0000"/>
          <w:sz w:val="100"/>
          <w:szCs w:val="100"/>
        </w:rPr>
      </w:pPr>
    </w:p>
    <w:p w14:paraId="3D6C9172">
      <w:pPr>
        <w:spacing w:line="1000" w:lineRule="exact"/>
        <w:ind w:firstLine="0" w:firstLineChars="0"/>
        <w:jc w:val="center"/>
        <w:rPr>
          <w:rFonts w:ascii="宋体" w:hAnsi="宋体"/>
          <w:b/>
          <w:color w:val="FF0000"/>
          <w:sz w:val="100"/>
          <w:szCs w:val="100"/>
        </w:rPr>
      </w:pPr>
    </w:p>
    <w:p w14:paraId="7F942FD5">
      <w:pPr>
        <w:spacing w:line="540" w:lineRule="exact"/>
        <w:ind w:firstLine="560"/>
        <w:jc w:val="center"/>
        <w:rPr>
          <w:rFonts w:ascii="仿宋_GB2312" w:eastAsia="仿宋_GB2312"/>
          <w:sz w:val="28"/>
          <w:szCs w:val="28"/>
        </w:rPr>
      </w:pPr>
      <w:r>
        <w:rPr>
          <w:w w:val="80"/>
          <w:sz w:val="120"/>
        </w:rPr>
        <w:pict>
          <v:shape id="_x0000_s1027" o:spid="_x0000_s1027" o:spt="175" type="#_x0000_t175" style="position:absolute;left:0pt;margin-left:0.2pt;margin-top:21.15pt;height:59.55pt;width:437.9pt;z-index:251662336;mso-width-relative:page;mso-height-relative:page;" fillcolor="#FF0000" filled="t" stroked="t" coordsize="21600,21600" adj="0">
            <v:path/>
            <v:fill on="t" focussize="0,0"/>
            <v:stroke color="#FF0000"/>
            <v:imagedata o:title=""/>
            <o:lock v:ext="edit"/>
            <v:textpath on="t" fitshape="t" fitpath="t" trim="t" xscale="f" string="泉州师范学院办公室文件" style="font-family:方正小标宋简体;font-size:36pt;v-text-align:stretch-justify;"/>
          </v:shape>
        </w:pict>
      </w:r>
    </w:p>
    <w:p w14:paraId="0F3D6FC7">
      <w:pPr>
        <w:spacing w:line="540" w:lineRule="exact"/>
        <w:ind w:firstLine="560"/>
        <w:jc w:val="center"/>
        <w:rPr>
          <w:rFonts w:hint="eastAsia" w:ascii="仿宋_GB2312" w:eastAsia="仿宋_GB2312"/>
          <w:sz w:val="28"/>
          <w:szCs w:val="28"/>
        </w:rPr>
      </w:pPr>
    </w:p>
    <w:p w14:paraId="51C05F3D">
      <w:pPr>
        <w:spacing w:line="540" w:lineRule="exact"/>
        <w:ind w:firstLine="560"/>
        <w:jc w:val="center"/>
        <w:rPr>
          <w:rFonts w:hint="eastAsia" w:ascii="仿宋_GB2312" w:eastAsia="仿宋_GB2312"/>
          <w:sz w:val="28"/>
          <w:szCs w:val="28"/>
        </w:rPr>
      </w:pPr>
    </w:p>
    <w:p w14:paraId="641C80A3">
      <w:pPr>
        <w:spacing w:line="620" w:lineRule="exact"/>
        <w:ind w:firstLine="640"/>
        <w:jc w:val="center"/>
        <w:rPr>
          <w:rFonts w:hint="eastAsia" w:ascii="仿宋_GB2312" w:eastAsia="仿宋_GB2312"/>
          <w:sz w:val="32"/>
          <w:szCs w:val="32"/>
        </w:rPr>
      </w:pPr>
    </w:p>
    <w:p w14:paraId="1161FC0B">
      <w:pPr>
        <w:spacing w:line="620" w:lineRule="exact"/>
        <w:ind w:firstLine="640"/>
        <w:jc w:val="center"/>
        <w:rPr>
          <w:rFonts w:hint="eastAsia" w:ascii="仿宋_GB2312" w:eastAsia="仿宋_GB2312"/>
          <w:sz w:val="32"/>
          <w:szCs w:val="32"/>
        </w:rPr>
      </w:pPr>
    </w:p>
    <w:p w14:paraId="1D2D58B8">
      <w:pPr>
        <w:spacing w:line="540" w:lineRule="exact"/>
        <w:ind w:firstLine="0" w:firstLineChars="0"/>
        <w:jc w:val="center"/>
        <w:rPr>
          <w:rFonts w:ascii="仿宋_GB2312" w:eastAsia="仿宋_GB2312"/>
          <w:sz w:val="30"/>
          <w:szCs w:val="30"/>
        </w:rPr>
      </w:pPr>
      <w:r>
        <w:rPr>
          <w:rFonts w:hint="eastAsia" w:ascii="仿宋_GB2312" w:eastAsia="仿宋_GB2312"/>
          <w:bCs/>
          <w:sz w:val="30"/>
          <w:szCs w:val="30"/>
          <w:lang w:eastAsia="zh-CN"/>
        </w:rPr>
        <w:t>校办</w:t>
      </w:r>
      <w:r>
        <w:rPr>
          <w:rFonts w:hint="eastAsia" w:ascii="仿宋_GB2312" w:eastAsia="仿宋_GB2312"/>
          <w:bCs/>
          <w:sz w:val="30"/>
          <w:szCs w:val="30"/>
        </w:rPr>
        <w:t>〔201</w:t>
      </w:r>
      <w:r>
        <w:rPr>
          <w:rFonts w:hint="eastAsia" w:ascii="仿宋_GB2312" w:eastAsia="仿宋_GB2312"/>
          <w:bCs/>
          <w:sz w:val="30"/>
          <w:szCs w:val="30"/>
          <w:lang w:val="en-US" w:eastAsia="zh-CN"/>
        </w:rPr>
        <w:t>9</w:t>
      </w:r>
      <w:r>
        <w:rPr>
          <w:rFonts w:hint="eastAsia" w:ascii="仿宋_GB2312" w:eastAsia="仿宋_GB2312"/>
          <w:bCs/>
          <w:sz w:val="30"/>
          <w:szCs w:val="30"/>
        </w:rPr>
        <w:t>〕</w:t>
      </w:r>
      <w:r>
        <w:rPr>
          <w:rFonts w:hint="eastAsia" w:ascii="仿宋_GB2312" w:eastAsia="仿宋_GB2312"/>
          <w:bCs/>
          <w:sz w:val="30"/>
          <w:szCs w:val="30"/>
          <w:lang w:val="en-US" w:eastAsia="zh-CN"/>
        </w:rPr>
        <w:t>25</w:t>
      </w:r>
      <w:r>
        <w:rPr>
          <w:rFonts w:hint="eastAsia" w:ascii="仿宋_GB2312" w:eastAsia="仿宋_GB2312"/>
          <w:bCs/>
          <w:sz w:val="30"/>
          <w:szCs w:val="30"/>
        </w:rPr>
        <w:t>号</w:t>
      </w:r>
    </w:p>
    <w:p w14:paraId="65A95623">
      <w:pPr>
        <w:spacing w:line="540" w:lineRule="exact"/>
        <w:ind w:firstLine="600"/>
        <w:jc w:val="center"/>
        <w:rPr>
          <w:rFonts w:ascii="仿宋_GB2312" w:eastAsia="仿宋_GB2312"/>
          <w:bCs/>
          <w:sz w:val="30"/>
          <w:szCs w:val="30"/>
        </w:rPr>
      </w:pPr>
      <w:r>
        <w:rPr>
          <w:rFonts w:ascii="仿宋_GB2312" w:hAnsi="微软雅黑" w:eastAsia="仿宋_GB2312" w:cs="宋体"/>
          <w:color w:val="000000"/>
          <w:kern w:val="0"/>
          <w:sz w:val="32"/>
          <w:szCs w:val="32"/>
        </w:rPr>
        <mc:AlternateContent>
          <mc:Choice Requires="wps">
            <w:drawing>
              <wp:anchor distT="0" distB="0" distL="114300" distR="114300" simplePos="0" relativeHeight="251663360" behindDoc="0" locked="0" layoutInCell="1" allowOverlap="1">
                <wp:simplePos x="0" y="0"/>
                <wp:positionH relativeFrom="margin">
                  <wp:posOffset>-66675</wp:posOffset>
                </wp:positionH>
                <wp:positionV relativeFrom="paragraph">
                  <wp:posOffset>50800</wp:posOffset>
                </wp:positionV>
                <wp:extent cx="5544185" cy="635"/>
                <wp:effectExtent l="0" t="17780" r="18415" b="19685"/>
                <wp:wrapNone/>
                <wp:docPr id="51" name="自选图形 3"/>
                <wp:cNvGraphicFramePr/>
                <a:graphic xmlns:a="http://schemas.openxmlformats.org/drawingml/2006/main">
                  <a:graphicData uri="http://schemas.microsoft.com/office/word/2010/wordprocessingShape">
                    <wps:wsp>
                      <wps:cNvCnPr/>
                      <wps:spPr>
                        <a:xfrm>
                          <a:off x="0" y="0"/>
                          <a:ext cx="5544185" cy="635"/>
                        </a:xfrm>
                        <a:prstGeom prst="straightConnector1">
                          <a:avLst/>
                        </a:prstGeom>
                        <a:ln w="36000" cap="flat" cmpd="sng">
                          <a:solidFill>
                            <a:srgbClr val="FF0000"/>
                          </a:solidFill>
                          <a:prstDash val="solid"/>
                          <a:headEnd type="none" w="med" len="med"/>
                          <a:tailEnd type="none" w="med" len="med"/>
                        </a:ln>
                        <a:effectLst/>
                      </wps:spPr>
                      <wps:bodyPr/>
                    </wps:wsp>
                  </a:graphicData>
                </a:graphic>
              </wp:anchor>
            </w:drawing>
          </mc:Choice>
          <mc:Fallback>
            <w:pict>
              <v:shape id="自选图形 3" o:spid="_x0000_s1026" o:spt="32" type="#_x0000_t32" style="position:absolute;left:0pt;margin-left:-5.25pt;margin-top:4pt;height:0.05pt;width:436.55pt;mso-position-horizontal-relative:margin;z-index:251663360;mso-width-relative:page;mso-height-relative:page;" filled="f" stroked="t" coordsize="21600,21600" o:gfxdata="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RZ4evWAAAABwEAAA8AAAAAAAAAAQAgAAAAIgAAAGRycy9kb3du&#10;cmV2LnhtbFBLAQIUABQAAAAIAIdO4kDU1lJeAQIAAPUDAAAOAAAAAAAAAAEAIAAAACUBAABkcnMv&#10;ZTJvRG9jLnhtbFBLBQYAAAAABgAGAFkBAACYBQAAAAA=&#10;">
                <v:fill on="f" focussize="0,0"/>
                <v:stroke weight="2.83464566929134pt" color="#FF0000" joinstyle="round"/>
                <v:imagedata o:title=""/>
                <o:lock v:ext="edit" aspectratio="f"/>
              </v:shape>
            </w:pict>
          </mc:Fallback>
        </mc:AlternateContent>
      </w:r>
    </w:p>
    <w:p w14:paraId="42F106B2">
      <w:pPr>
        <w:spacing w:line="580" w:lineRule="exact"/>
        <w:ind w:firstLine="880"/>
        <w:jc w:val="center"/>
        <w:rPr>
          <w:rFonts w:ascii="方正小标宋简体" w:eastAsia="方正小标宋简体" w:cs="Times New Roman"/>
          <w:color w:val="000000"/>
          <w:sz w:val="44"/>
          <w:szCs w:val="44"/>
        </w:rPr>
      </w:pPr>
    </w:p>
    <w:p w14:paraId="5D6D824F">
      <w:pPr>
        <w:keepNext w:val="0"/>
        <w:keepLines w:val="0"/>
        <w:pageBreakBefore w:val="0"/>
        <w:widowControl w:val="0"/>
        <w:kinsoku/>
        <w:wordWrap/>
        <w:overflowPunct/>
        <w:topLinePunct w:val="0"/>
        <w:autoSpaceDE/>
        <w:autoSpaceDN/>
        <w:bidi w:val="0"/>
        <w:adjustRightInd/>
        <w:snapToGrid/>
        <w:spacing w:line="560" w:lineRule="exact"/>
        <w:ind w:firstLine="198" w:firstLineChars="45"/>
        <w:jc w:val="center"/>
        <w:textAlignment w:val="auto"/>
        <w:rPr>
          <w:rFonts w:hint="eastAsia" w:ascii="方正小标宋简体" w:eastAsia="方正小标宋简体" w:cs="方正小标宋简体"/>
          <w:color w:val="000000"/>
          <w:sz w:val="44"/>
          <w:szCs w:val="44"/>
        </w:rPr>
      </w:pPr>
      <w:r>
        <w:rPr>
          <w:rFonts w:hint="eastAsia" w:ascii="方正小标宋简体" w:hAnsi="宋体" w:eastAsia="方正小标宋简体" w:cs="方正小标宋简体"/>
          <w:bCs/>
          <w:sz w:val="44"/>
          <w:szCs w:val="44"/>
        </w:rPr>
        <w:t>泉州师范学院</w:t>
      </w:r>
      <w:r>
        <w:rPr>
          <w:rFonts w:hint="eastAsia" w:ascii="方正小标宋简体" w:eastAsia="方正小标宋简体" w:cs="方正小标宋简体"/>
          <w:bCs/>
          <w:sz w:val="44"/>
          <w:szCs w:val="44"/>
          <w:lang w:eastAsia="zh-CN"/>
        </w:rPr>
        <w:t>办公室</w:t>
      </w:r>
      <w:r>
        <w:rPr>
          <w:rFonts w:hint="eastAsia" w:ascii="方正小标宋简体" w:eastAsia="方正小标宋简体" w:cs="方正小标宋简体"/>
          <w:color w:val="000000"/>
          <w:sz w:val="44"/>
          <w:szCs w:val="44"/>
        </w:rPr>
        <w:t>关于印发</w:t>
      </w:r>
    </w:p>
    <w:p w14:paraId="1AB13433">
      <w:pPr>
        <w:keepNext w:val="0"/>
        <w:keepLines w:val="0"/>
        <w:pageBreakBefore w:val="0"/>
        <w:widowControl w:val="0"/>
        <w:kinsoku/>
        <w:wordWrap/>
        <w:overflowPunct/>
        <w:topLinePunct w:val="0"/>
        <w:autoSpaceDE/>
        <w:autoSpaceDN/>
        <w:bidi w:val="0"/>
        <w:adjustRightInd/>
        <w:snapToGrid/>
        <w:spacing w:line="560" w:lineRule="exact"/>
        <w:ind w:firstLine="198" w:firstLineChars="45"/>
        <w:jc w:val="center"/>
        <w:textAlignment w:val="auto"/>
        <w:rPr>
          <w:rFonts w:ascii="方正小标宋简体" w:eastAsia="方正小标宋简体" w:cs="Times New Roman"/>
          <w:color w:val="000000"/>
          <w:sz w:val="44"/>
          <w:szCs w:val="44"/>
        </w:rPr>
      </w:pPr>
      <w:r>
        <w:rPr>
          <w:rFonts w:hint="eastAsia" w:ascii="方正小标宋简体" w:eastAsia="方正小标宋简体" w:cs="方正小标宋简体"/>
          <w:color w:val="000000"/>
          <w:sz w:val="44"/>
          <w:szCs w:val="44"/>
        </w:rPr>
        <w:t>《</w:t>
      </w:r>
      <w:r>
        <w:rPr>
          <w:rFonts w:hint="eastAsia" w:ascii="方正小标宋简体" w:hAnsi="宋体" w:eastAsia="方正小标宋简体" w:cs="方正小标宋简体"/>
          <w:bCs/>
          <w:sz w:val="44"/>
          <w:szCs w:val="44"/>
        </w:rPr>
        <w:t>泉州师范学院网络安全和信息化管理办法（2019年修订）</w:t>
      </w:r>
      <w:r>
        <w:rPr>
          <w:rFonts w:hint="eastAsia" w:ascii="方正小标宋简体" w:hAnsi="宋体" w:eastAsia="方正小标宋简体" w:cs="方正小标宋简体"/>
          <w:sz w:val="44"/>
          <w:szCs w:val="44"/>
        </w:rPr>
        <w:t>》</w:t>
      </w:r>
      <w:r>
        <w:rPr>
          <w:rFonts w:hint="eastAsia" w:ascii="方正小标宋简体" w:hAnsi="宋体" w:eastAsia="方正小标宋简体" w:cs="方正小标宋简体"/>
          <w:color w:val="000000"/>
          <w:sz w:val="44"/>
          <w:szCs w:val="44"/>
        </w:rPr>
        <w:t>的通知</w:t>
      </w:r>
    </w:p>
    <w:p w14:paraId="05C9C654">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ascii="宋体" w:cs="Times New Roman"/>
          <w:color w:val="000000"/>
          <w:sz w:val="32"/>
          <w:szCs w:val="32"/>
        </w:rPr>
      </w:pPr>
    </w:p>
    <w:p w14:paraId="746BC351">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ascii="仿宋_GB2312" w:hAnsi="微软雅黑" w:eastAsia="仿宋_GB2312" w:cs="仿宋_GB2312"/>
          <w:color w:val="000000"/>
          <w:kern w:val="0"/>
          <w:sz w:val="32"/>
          <w:szCs w:val="32"/>
        </w:rPr>
      </w:pPr>
      <w:r>
        <w:rPr>
          <w:rFonts w:hint="eastAsia" w:ascii="仿宋_GB2312" w:hAnsi="微软雅黑" w:eastAsia="仿宋_GB2312" w:cs="仿宋_GB2312"/>
          <w:color w:val="000000"/>
          <w:kern w:val="0"/>
          <w:sz w:val="32"/>
          <w:szCs w:val="32"/>
        </w:rPr>
        <w:t>各学院、机关各部（处、室）、各直属单位：</w:t>
      </w:r>
    </w:p>
    <w:p w14:paraId="76645C92">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ascii="仿宋_GB2312" w:hAnsi="仿宋" w:eastAsia="仿宋_GB2312"/>
          <w:sz w:val="32"/>
          <w:szCs w:val="32"/>
        </w:rPr>
      </w:pPr>
      <w:r>
        <w:rPr>
          <w:rFonts w:hint="eastAsia" w:ascii="仿宋_GB2312" w:hAnsi="微软雅黑" w:eastAsia="仿宋_GB2312" w:cs="仿宋_GB2312"/>
          <w:color w:val="000000"/>
          <w:kern w:val="0"/>
          <w:sz w:val="32"/>
          <w:szCs w:val="32"/>
        </w:rPr>
        <w:t>现将《泉州师范学院网络安全和信息化管理办法（2019年修订）》</w:t>
      </w:r>
      <w:r>
        <w:rPr>
          <w:rFonts w:hint="eastAsia" w:ascii="仿宋_GB2312" w:hAnsi="仿宋" w:eastAsia="仿宋_GB2312"/>
          <w:sz w:val="32"/>
          <w:szCs w:val="32"/>
        </w:rPr>
        <w:t>印发给你们，请遵照执行。</w:t>
      </w:r>
    </w:p>
    <w:p w14:paraId="64EA31F6">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ascii="仿宋_GB2312" w:eastAsia="仿宋_GB2312" w:cs="Times New Roman"/>
          <w:snapToGrid w:val="0"/>
          <w:color w:val="000000"/>
          <w:kern w:val="0"/>
          <w:sz w:val="32"/>
          <w:szCs w:val="32"/>
        </w:rPr>
      </w:pPr>
    </w:p>
    <w:p w14:paraId="67A8B761">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ascii="仿宋_GB2312" w:eastAsia="仿宋_GB2312" w:cs="Times New Roman"/>
          <w:snapToGrid w:val="0"/>
          <w:color w:val="000000"/>
          <w:kern w:val="0"/>
          <w:sz w:val="32"/>
          <w:szCs w:val="32"/>
        </w:rPr>
      </w:pPr>
    </w:p>
    <w:p w14:paraId="00E3821D">
      <w:pPr>
        <w:keepNext w:val="0"/>
        <w:keepLines w:val="0"/>
        <w:pageBreakBefore w:val="0"/>
        <w:widowControl w:val="0"/>
        <w:kinsoku/>
        <w:wordWrap w:val="0"/>
        <w:overflowPunct/>
        <w:topLinePunct w:val="0"/>
        <w:autoSpaceDE/>
        <w:autoSpaceDN/>
        <w:bidi w:val="0"/>
        <w:adjustRightInd/>
        <w:snapToGrid/>
        <w:spacing w:line="560" w:lineRule="exact"/>
        <w:ind w:right="1280" w:rightChars="400" w:firstLine="640"/>
        <w:jc w:val="right"/>
        <w:textAlignment w:val="auto"/>
        <w:rPr>
          <w:rFonts w:hint="default" w:ascii="仿宋_GB2312" w:eastAsia="仿宋_GB2312" w:cs="Times New Roman"/>
          <w:snapToGrid w:val="0"/>
          <w:color w:val="000000"/>
          <w:kern w:val="0"/>
          <w:sz w:val="32"/>
          <w:szCs w:val="32"/>
          <w:lang w:val="en-US" w:eastAsia="zh-CN"/>
        </w:rPr>
      </w:pPr>
      <w:r>
        <w:rPr>
          <w:rFonts w:hint="eastAsia" w:ascii="仿宋_GB2312" w:eastAsia="仿宋_GB2312" w:cs="仿宋_GB2312"/>
          <w:snapToGrid w:val="0"/>
          <w:color w:val="000000"/>
          <w:kern w:val="0"/>
          <w:sz w:val="32"/>
          <w:szCs w:val="32"/>
        </w:rPr>
        <w:t>泉州师范学院</w:t>
      </w:r>
      <w:r>
        <w:rPr>
          <w:rFonts w:hint="eastAsia" w:ascii="仿宋_GB2312" w:eastAsia="仿宋_GB2312" w:cs="仿宋_GB2312"/>
          <w:snapToGrid w:val="0"/>
          <w:color w:val="000000"/>
          <w:kern w:val="0"/>
          <w:sz w:val="32"/>
          <w:szCs w:val="32"/>
          <w:lang w:eastAsia="zh-CN"/>
        </w:rPr>
        <w:t>办公室</w:t>
      </w:r>
    </w:p>
    <w:p w14:paraId="5006CD17">
      <w:pPr>
        <w:keepNext w:val="0"/>
        <w:keepLines w:val="0"/>
        <w:pageBreakBefore w:val="0"/>
        <w:widowControl w:val="0"/>
        <w:kinsoku/>
        <w:wordWrap w:val="0"/>
        <w:overflowPunct/>
        <w:topLinePunct w:val="0"/>
        <w:autoSpaceDE/>
        <w:autoSpaceDN/>
        <w:bidi w:val="0"/>
        <w:adjustRightInd/>
        <w:snapToGrid/>
        <w:spacing w:line="560" w:lineRule="exact"/>
        <w:ind w:right="1280" w:rightChars="400"/>
        <w:jc w:val="right"/>
        <w:textAlignment w:val="auto"/>
        <w:rPr>
          <w:rFonts w:hint="eastAsia" w:ascii="仿宋_GB2312" w:eastAsia="仿宋_GB2312" w:cs="仿宋_GB2312"/>
          <w:snapToGrid w:val="0"/>
          <w:color w:val="000000"/>
          <w:kern w:val="0"/>
          <w:sz w:val="32"/>
          <w:szCs w:val="32"/>
          <w:lang w:val="en-US" w:eastAsia="zh-CN"/>
        </w:rPr>
      </w:pPr>
      <w:r>
        <w:rPr>
          <w:rFonts w:ascii="仿宋_GB2312" w:eastAsia="仿宋_GB2312" w:cs="仿宋_GB2312"/>
          <w:snapToGrid w:val="0"/>
          <w:color w:val="000000"/>
          <w:kern w:val="0"/>
          <w:sz w:val="32"/>
          <w:szCs w:val="32"/>
        </w:rPr>
        <w:t>201</w:t>
      </w:r>
      <w:r>
        <w:rPr>
          <w:rFonts w:hint="eastAsia" w:ascii="仿宋_GB2312" w:eastAsia="仿宋_GB2312" w:cs="仿宋_GB2312"/>
          <w:snapToGrid w:val="0"/>
          <w:color w:val="000000"/>
          <w:kern w:val="0"/>
          <w:sz w:val="32"/>
          <w:szCs w:val="32"/>
          <w:lang w:val="en-US" w:eastAsia="zh-CN"/>
        </w:rPr>
        <w:t>9</w:t>
      </w:r>
      <w:r>
        <w:rPr>
          <w:rFonts w:hint="eastAsia" w:ascii="仿宋_GB2312" w:eastAsia="仿宋_GB2312" w:cs="仿宋_GB2312"/>
          <w:snapToGrid w:val="0"/>
          <w:color w:val="000000"/>
          <w:kern w:val="0"/>
          <w:sz w:val="32"/>
          <w:szCs w:val="32"/>
        </w:rPr>
        <w:t>年</w:t>
      </w:r>
      <w:r>
        <w:rPr>
          <w:rFonts w:hint="eastAsia" w:ascii="仿宋_GB2312" w:eastAsia="仿宋_GB2312" w:cs="仿宋_GB2312"/>
          <w:snapToGrid w:val="0"/>
          <w:color w:val="000000"/>
          <w:kern w:val="0"/>
          <w:sz w:val="32"/>
          <w:szCs w:val="32"/>
          <w:lang w:val="en-US" w:eastAsia="zh-CN"/>
        </w:rPr>
        <w:t>11</w:t>
      </w:r>
      <w:r>
        <w:rPr>
          <w:rFonts w:hint="eastAsia" w:ascii="仿宋_GB2312" w:eastAsia="仿宋_GB2312" w:cs="仿宋_GB2312"/>
          <w:snapToGrid w:val="0"/>
          <w:color w:val="000000"/>
          <w:kern w:val="0"/>
          <w:sz w:val="32"/>
          <w:szCs w:val="32"/>
        </w:rPr>
        <w:t>月</w:t>
      </w:r>
      <w:r>
        <w:rPr>
          <w:rFonts w:hint="eastAsia" w:ascii="仿宋_GB2312" w:eastAsia="仿宋_GB2312" w:cs="仿宋_GB2312"/>
          <w:snapToGrid w:val="0"/>
          <w:color w:val="000000"/>
          <w:kern w:val="0"/>
          <w:sz w:val="32"/>
          <w:szCs w:val="32"/>
          <w:lang w:val="en-US" w:eastAsia="zh-CN"/>
        </w:rPr>
        <w:t>15</w:t>
      </w:r>
      <w:r>
        <w:rPr>
          <w:rFonts w:hint="eastAsia" w:ascii="仿宋_GB2312" w:eastAsia="仿宋_GB2312" w:cs="仿宋_GB2312"/>
          <w:snapToGrid w:val="0"/>
          <w:color w:val="000000"/>
          <w:kern w:val="0"/>
          <w:sz w:val="32"/>
          <w:szCs w:val="32"/>
        </w:rPr>
        <w:t>日</w:t>
      </w:r>
      <w:r>
        <w:rPr>
          <w:rFonts w:hint="eastAsia" w:ascii="仿宋_GB2312" w:eastAsia="仿宋_GB2312" w:cs="仿宋_GB2312"/>
          <w:snapToGrid w:val="0"/>
          <w:color w:val="000000"/>
          <w:kern w:val="0"/>
          <w:sz w:val="32"/>
          <w:szCs w:val="32"/>
          <w:lang w:val="en-US" w:eastAsia="zh-CN"/>
        </w:rPr>
        <w:t xml:space="preserve"> </w:t>
      </w:r>
    </w:p>
    <w:p w14:paraId="13EF834F">
      <w:pPr>
        <w:keepNext w:val="0"/>
        <w:keepLines w:val="0"/>
        <w:pageBreakBefore w:val="0"/>
        <w:widowControl w:val="0"/>
        <w:kinsoku/>
        <w:wordWrap/>
        <w:overflowPunct/>
        <w:topLinePunct w:val="0"/>
        <w:autoSpaceDE/>
        <w:autoSpaceDN/>
        <w:bidi w:val="0"/>
        <w:adjustRightInd/>
        <w:snapToGrid/>
        <w:spacing w:line="560" w:lineRule="exact"/>
        <w:ind w:right="1600" w:rightChars="500"/>
        <w:jc w:val="right"/>
        <w:textAlignment w:val="auto"/>
        <w:rPr>
          <w:rFonts w:hint="eastAsia" w:ascii="仿宋_GB2312" w:eastAsia="仿宋_GB2312" w:cs="仿宋_GB2312"/>
          <w:snapToGrid w:val="0"/>
          <w:color w:val="000000"/>
          <w:kern w:val="0"/>
          <w:sz w:val="32"/>
          <w:szCs w:val="32"/>
        </w:rPr>
      </w:pPr>
    </w:p>
    <w:p w14:paraId="71BF673D">
      <w:pPr>
        <w:tabs>
          <w:tab w:val="left" w:pos="7920"/>
        </w:tabs>
        <w:ind w:left="0" w:leftChars="0" w:firstLine="0" w:firstLineChars="0"/>
      </w:pPr>
      <w:r>
        <mc:AlternateContent>
          <mc:Choice Requires="wps">
            <w:drawing>
              <wp:anchor distT="0" distB="0" distL="114300" distR="114300" simplePos="0" relativeHeight="251661312" behindDoc="0" locked="0" layoutInCell="1" allowOverlap="1">
                <wp:simplePos x="0" y="0"/>
                <wp:positionH relativeFrom="column">
                  <wp:posOffset>-228600</wp:posOffset>
                </wp:positionH>
                <wp:positionV relativeFrom="paragraph">
                  <wp:posOffset>14605</wp:posOffset>
                </wp:positionV>
                <wp:extent cx="5798185" cy="0"/>
                <wp:effectExtent l="0" t="9525" r="12065" b="9525"/>
                <wp:wrapNone/>
                <wp:docPr id="2" name="直接连接符 2"/>
                <wp:cNvGraphicFramePr/>
                <a:graphic xmlns:a="http://schemas.openxmlformats.org/drawingml/2006/main">
                  <a:graphicData uri="http://schemas.microsoft.com/office/word/2010/wordprocessingShape">
                    <wps:wsp>
                      <wps:cNvCnPr/>
                      <wps:spPr>
                        <a:xfrm>
                          <a:off x="0" y="0"/>
                          <a:ext cx="5798185" cy="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8pt;margin-top:1.15pt;height:0pt;width:456.55pt;z-index:251661312;mso-width-relative:page;mso-height-relative:page;" filled="f" stroked="t" coordsize="21600,21600" o:gfxdata="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DBAewTVAAAABwEAAA8AAAAAAAAAAQAgAAAAIgAAAGRycy9kb3ducmV2LnhtbFBLAQIU&#10;ABQAAAAIAIdO4kBilBYC9gEAAOUDAAAOAAAAAAAAAAEAIAAAACQBAABkcnMvZTJvRG9jLnhtbFBL&#10;BQYAAAAABgAGAFkBAACMBQAAAAA=&#10;">
                <v:fill on="f" focussize="0,0"/>
                <v:stroke weight="1.5pt" color="#000000" joinstyle="round"/>
                <v:imagedata o:title=""/>
                <o:lock v:ext="edit" aspectratio="f"/>
              </v:line>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-228600</wp:posOffset>
                </wp:positionH>
                <wp:positionV relativeFrom="paragraph">
                  <wp:posOffset>401320</wp:posOffset>
                </wp:positionV>
                <wp:extent cx="5798185" cy="0"/>
                <wp:effectExtent l="0" t="9525" r="12065" b="9525"/>
                <wp:wrapNone/>
                <wp:docPr id="3" name="直接连接符 3"/>
                <wp:cNvGraphicFramePr/>
                <a:graphic xmlns:a="http://schemas.openxmlformats.org/drawingml/2006/main">
                  <a:graphicData uri="http://schemas.microsoft.com/office/word/2010/wordprocessingShape">
                    <wps:wsp>
                      <wps:cNvCnPr/>
                      <wps:spPr>
                        <a:xfrm>
                          <a:off x="0" y="0"/>
                          <a:ext cx="5798185" cy="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8pt;margin-top:31.6pt;height:0pt;width:456.55pt;z-index:251662336;mso-width-relative:page;mso-height-relative:page;" filled="f" stroked="t" coordsize="21600,21600" o:gfxdata="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SegNINYAAAAJAQAADwAAAAAAAAABACAAAAAiAAAAZHJzL2Rvd25yZXYueG1sUEsB&#10;AhQAFAAAAAgAh07iQPvQy2j3AQAA5QMAAA4AAAAAAAAAAQAgAAAAJQEAAGRycy9lMm9Eb2MueG1s&#10;UEsFBgAAAAAGAAYAWQEAAI4FAAAAAA==&#10;">
                <v:fill on="f" focussize="0,0"/>
                <v:stroke weight="1.5pt" color="#000000" joinstyle="round"/>
                <v:imagedata o:title=""/>
                <o:lock v:ext="edit" aspectratio="f"/>
              </v:line>
            </w:pict>
          </mc:Fallback>
        </mc:AlternateContent>
      </w:r>
      <w:r>
        <w:rPr>
          <w:rFonts w:hint="eastAsia" w:ascii="仿宋_GB2312" w:eastAsia="仿宋_GB2312"/>
          <w:sz w:val="28"/>
          <w:szCs w:val="28"/>
        </w:rPr>
        <w:t>泉州师范学院</w:t>
      </w:r>
      <w:r>
        <w:rPr>
          <w:rFonts w:hint="eastAsia" w:ascii="仿宋_GB2312" w:eastAsia="仿宋_GB2312"/>
          <w:sz w:val="28"/>
          <w:szCs w:val="28"/>
          <w:lang w:eastAsia="zh-CN"/>
        </w:rPr>
        <w:t>党政</w:t>
      </w:r>
      <w:r>
        <w:rPr>
          <w:rFonts w:hint="eastAsia" w:ascii="仿宋_GB2312" w:eastAsia="仿宋_GB2312"/>
          <w:sz w:val="28"/>
          <w:szCs w:val="28"/>
        </w:rPr>
        <w:t>办公室                 201</w:t>
      </w:r>
      <w:r>
        <w:rPr>
          <w:rFonts w:hint="eastAsia" w:ascii="仿宋_GB2312" w:eastAsia="仿宋_GB2312"/>
          <w:sz w:val="28"/>
          <w:szCs w:val="28"/>
          <w:lang w:val="en-US" w:eastAsia="zh-CN"/>
        </w:rPr>
        <w:t>9</w:t>
      </w:r>
      <w:r>
        <w:rPr>
          <w:rFonts w:hint="eastAsia" w:ascii="仿宋_GB2312" w:eastAsia="仿宋_GB2312"/>
          <w:sz w:val="28"/>
          <w:szCs w:val="28"/>
        </w:rPr>
        <w:t>年</w:t>
      </w:r>
      <w:r>
        <w:rPr>
          <w:rFonts w:hint="eastAsia" w:ascii="仿宋_GB2312" w:eastAsia="仿宋_GB2312"/>
          <w:sz w:val="28"/>
          <w:szCs w:val="28"/>
          <w:lang w:val="en-US" w:eastAsia="zh-CN"/>
        </w:rPr>
        <w:t>11</w:t>
      </w:r>
      <w:r>
        <w:rPr>
          <w:rFonts w:hint="eastAsia" w:ascii="仿宋_GB2312" w:eastAsia="仿宋_GB2312"/>
          <w:sz w:val="28"/>
          <w:szCs w:val="28"/>
        </w:rPr>
        <w:t>月</w:t>
      </w:r>
      <w:r>
        <w:rPr>
          <w:rFonts w:hint="eastAsia" w:ascii="仿宋_GB2312" w:eastAsia="仿宋_GB2312"/>
          <w:sz w:val="28"/>
          <w:szCs w:val="28"/>
          <w:lang w:val="en-US" w:eastAsia="zh-CN"/>
        </w:rPr>
        <w:t>15</w:t>
      </w:r>
      <w:r>
        <w:rPr>
          <w:rFonts w:hint="eastAsia" w:ascii="仿宋_GB2312" w:eastAsia="仿宋_GB2312"/>
          <w:sz w:val="28"/>
          <w:szCs w:val="28"/>
        </w:rPr>
        <w:t>日印发</w:t>
      </w:r>
    </w:p>
    <w:p w14:paraId="1E7C4B79">
      <w:pPr>
        <w:pStyle w:val="2"/>
        <w:bidi w:val="0"/>
        <w:rPr>
          <w:rFonts w:hint="eastAsia"/>
        </w:rPr>
        <w:sectPr>
          <w:headerReference r:id="rId5" w:type="default"/>
          <w:footerReference r:id="rId6" w:type="default"/>
          <w:pgSz w:w="11906" w:h="16838"/>
          <w:pgMar w:top="1440" w:right="1800" w:bottom="1440" w:left="1800" w:header="851" w:footer="992" w:gutter="0"/>
          <w:pgNumType w:fmt="numberInDash" w:start="1"/>
          <w:cols w:space="720" w:num="1"/>
          <w:docGrid w:type="lines" w:linePitch="312" w:charSpace="0"/>
        </w:sectPr>
      </w:pPr>
    </w:p>
    <w:p w14:paraId="01BC44DA">
      <w:pPr>
        <w:pStyle w:val="2"/>
        <w:bidi w:val="0"/>
        <w:rPr>
          <w:rFonts w:hint="eastAsia"/>
        </w:rPr>
      </w:pPr>
      <w:r>
        <w:rPr>
          <w:rFonts w:hint="eastAsia"/>
        </w:rPr>
        <w:t>泉州师范学院</w:t>
      </w:r>
      <w:r>
        <w:rPr>
          <w:rFonts w:hint="eastAsia"/>
          <w:lang w:eastAsia="zh-CN"/>
        </w:rPr>
        <w:t>网络安全和信息化</w:t>
      </w:r>
      <w:r>
        <w:rPr>
          <w:rFonts w:hint="eastAsia"/>
        </w:rPr>
        <w:t>管理办法</w:t>
      </w:r>
    </w:p>
    <w:p w14:paraId="5D2848A0">
      <w:pPr>
        <w:pStyle w:val="2"/>
        <w:bidi w:val="0"/>
        <w:rPr>
          <w:rFonts w:hint="eastAsia"/>
        </w:rPr>
      </w:pPr>
      <w:bookmarkStart w:id="0" w:name="_Toc3022141"/>
      <w:r>
        <w:rPr>
          <w:rFonts w:hint="eastAsia"/>
        </w:rPr>
        <w:t>（</w:t>
      </w:r>
      <w:r>
        <w:rPr>
          <w:rFonts w:hint="eastAsia"/>
          <w:lang w:val="en-US" w:eastAsia="zh-CN"/>
        </w:rPr>
        <w:t>2019年</w:t>
      </w:r>
      <w:r>
        <w:rPr>
          <w:rFonts w:hint="eastAsia"/>
          <w:lang w:eastAsia="zh-CN"/>
        </w:rPr>
        <w:t>修订</w:t>
      </w:r>
      <w:r>
        <w:rPr>
          <w:rFonts w:hint="eastAsia"/>
        </w:rPr>
        <w:t>）</w:t>
      </w:r>
    </w:p>
    <w:p w14:paraId="11521898">
      <w:pPr>
        <w:pStyle w:val="7"/>
        <w:jc w:val="center"/>
        <w:outlineLvl w:val="1"/>
        <w:rPr>
          <w:rFonts w:hint="eastAsia" w:ascii="楷体" w:hAnsi="楷体" w:eastAsia="楷体" w:cs="宋体"/>
          <w:sz w:val="32"/>
          <w:szCs w:val="32"/>
        </w:rPr>
      </w:pPr>
    </w:p>
    <w:p w14:paraId="060CA91B">
      <w:pPr>
        <w:pStyle w:val="3"/>
        <w:bidi w:val="0"/>
        <w:rPr>
          <w:b/>
        </w:rPr>
      </w:pPr>
      <w:r>
        <w:rPr>
          <w:rFonts w:hint="eastAsia"/>
          <w:b/>
        </w:rPr>
        <w:t>第一章 总则</w:t>
      </w:r>
      <w:bookmarkEnd w:id="0"/>
    </w:p>
    <w:p w14:paraId="36937C6A">
      <w:pPr>
        <w:bidi w:val="0"/>
        <w:rPr>
          <w:rFonts w:hint="eastAsia"/>
        </w:rPr>
      </w:pPr>
      <w:r>
        <w:rPr>
          <w:rFonts w:hint="eastAsia"/>
          <w:b/>
          <w:lang w:val="en-US" w:eastAsia="zh-CN"/>
        </w:rPr>
        <w:t>第一条</w:t>
      </w:r>
      <w:r>
        <w:rPr>
          <w:rFonts w:hint="eastAsia"/>
          <w:lang w:val="en-US" w:eastAsia="zh-CN"/>
        </w:rPr>
        <w:t xml:space="preserve"> </w:t>
      </w:r>
      <w:r>
        <w:rPr>
          <w:rFonts w:hint="eastAsia"/>
        </w:rPr>
        <w:t>为加强对学校网络安全和信息化工作的统筹</w:t>
      </w:r>
      <w:r>
        <w:rPr>
          <w:rFonts w:hint="eastAsia"/>
          <w:lang w:eastAsia="zh-CN"/>
        </w:rPr>
        <w:t>管理，提高学校</w:t>
      </w:r>
      <w:r>
        <w:t>网络安全</w:t>
      </w:r>
      <w:r>
        <w:rPr>
          <w:rFonts w:hint="eastAsia"/>
          <w:lang w:eastAsia="zh-CN"/>
        </w:rPr>
        <w:t>能力和水平，推进信息化</w:t>
      </w:r>
      <w:r>
        <w:rPr>
          <w:rFonts w:hint="eastAsia"/>
        </w:rPr>
        <w:t>健康有序发展</w:t>
      </w:r>
      <w:r>
        <w:rPr>
          <w:rFonts w:hint="eastAsia"/>
          <w:lang w:val="en-US" w:eastAsia="zh-CN"/>
        </w:rPr>
        <w:t>，</w:t>
      </w:r>
      <w:r>
        <w:rPr>
          <w:rFonts w:hint="eastAsia"/>
        </w:rPr>
        <w:t>根据《中华人民共和国网络安全法》《中华人民共和国计算机信息系统安全保护条例》《互联网信息服务管理办法》</w:t>
      </w:r>
      <w:r>
        <w:rPr>
          <w:rFonts w:hint="eastAsia"/>
          <w:lang w:eastAsia="zh-CN"/>
        </w:rPr>
        <w:t>等</w:t>
      </w:r>
      <w:r>
        <w:rPr>
          <w:rFonts w:hint="eastAsia"/>
        </w:rPr>
        <w:t>法律法规</w:t>
      </w:r>
      <w:r>
        <w:rPr>
          <w:rFonts w:hint="eastAsia"/>
          <w:lang w:val="en-US" w:eastAsia="zh-CN"/>
        </w:rPr>
        <w:t>以及学校相关规定，</w:t>
      </w:r>
      <w:r>
        <w:rPr>
          <w:rFonts w:hint="eastAsia"/>
        </w:rPr>
        <w:t>制定本办法。</w:t>
      </w:r>
    </w:p>
    <w:p w14:paraId="29E52B62">
      <w:pPr>
        <w:bidi w:val="0"/>
        <w:rPr>
          <w:rFonts w:hint="eastAsia"/>
        </w:rPr>
      </w:pPr>
      <w:r>
        <w:rPr>
          <w:rFonts w:hint="eastAsia"/>
          <w:b/>
          <w:lang w:val="en-US" w:eastAsia="zh-CN"/>
        </w:rPr>
        <w:t>第二条</w:t>
      </w:r>
      <w:r>
        <w:rPr>
          <w:rFonts w:hint="eastAsia"/>
          <w:lang w:val="en-US" w:eastAsia="zh-CN"/>
        </w:rPr>
        <w:t xml:space="preserve"> </w:t>
      </w:r>
      <w:r>
        <w:rPr>
          <w:rFonts w:hint="eastAsia"/>
        </w:rPr>
        <w:t>本办法所称网络安全和信息化</w:t>
      </w:r>
      <w:r>
        <w:rPr>
          <w:rFonts w:hint="eastAsia"/>
          <w:lang w:eastAsia="zh-CN"/>
        </w:rPr>
        <w:t>，</w:t>
      </w:r>
      <w:r>
        <w:rPr>
          <w:rFonts w:hint="eastAsia"/>
        </w:rPr>
        <w:t>是学校信息化的基础设施、数据</w:t>
      </w:r>
      <w:r>
        <w:rPr>
          <w:rFonts w:hint="eastAsia"/>
          <w:lang w:eastAsia="zh-CN"/>
        </w:rPr>
        <w:t>、</w:t>
      </w:r>
      <w:r>
        <w:rPr>
          <w:rFonts w:hint="eastAsia"/>
        </w:rPr>
        <w:t>信息系统等</w:t>
      </w:r>
      <w:r>
        <w:rPr>
          <w:rFonts w:hint="eastAsia"/>
          <w:lang w:val="en-US" w:eastAsia="zh-CN"/>
        </w:rPr>
        <w:t>和</w:t>
      </w:r>
      <w:r>
        <w:rPr>
          <w:rFonts w:hint="eastAsia"/>
        </w:rPr>
        <w:t>为保障其完整性、可用性</w:t>
      </w:r>
      <w:r>
        <w:rPr>
          <w:rFonts w:hint="eastAsia"/>
          <w:lang w:eastAsia="zh-CN"/>
        </w:rPr>
        <w:t>、</w:t>
      </w:r>
      <w:r>
        <w:rPr>
          <w:rFonts w:hint="eastAsia"/>
        </w:rPr>
        <w:t>保密性等得到保持、不被破坏所开展的相关管理和技术工作，</w:t>
      </w:r>
      <w:r>
        <w:rPr>
          <w:rFonts w:hint="eastAsia"/>
          <w:lang w:val="en-US" w:eastAsia="zh-CN"/>
        </w:rPr>
        <w:t>以及</w:t>
      </w:r>
      <w:r>
        <w:rPr>
          <w:rFonts w:hint="eastAsia"/>
        </w:rPr>
        <w:t>相关技术标准规范、管理制度的制定等。</w:t>
      </w:r>
    </w:p>
    <w:p w14:paraId="27E283BB">
      <w:pPr>
        <w:bidi w:val="0"/>
        <w:rPr>
          <w:rFonts w:hint="eastAsia"/>
          <w:lang w:eastAsia="zh-CN"/>
        </w:rPr>
      </w:pPr>
      <w:r>
        <w:rPr>
          <w:rFonts w:hint="eastAsia"/>
          <w:b/>
          <w:lang w:val="en-US" w:eastAsia="zh-CN"/>
        </w:rPr>
        <w:t>第三条</w:t>
      </w:r>
      <w:r>
        <w:rPr>
          <w:rFonts w:hint="eastAsia"/>
          <w:lang w:val="en-US" w:eastAsia="zh-CN"/>
        </w:rPr>
        <w:t xml:space="preserve"> </w:t>
      </w:r>
      <w:r>
        <w:rPr>
          <w:rFonts w:hint="eastAsia"/>
          <w:lang w:eastAsia="zh-CN"/>
        </w:rPr>
        <w:t>涉及国家秘密的</w:t>
      </w:r>
      <w:r>
        <w:rPr>
          <w:rFonts w:hint="eastAsia"/>
          <w:lang w:val="en-US" w:eastAsia="zh-CN"/>
        </w:rPr>
        <w:t>和</w:t>
      </w:r>
      <w:r>
        <w:rPr>
          <w:rFonts w:hint="eastAsia"/>
        </w:rPr>
        <w:t>信息内容安全</w:t>
      </w:r>
      <w:r>
        <w:rPr>
          <w:rFonts w:hint="eastAsia"/>
          <w:lang w:eastAsia="zh-CN"/>
        </w:rPr>
        <w:t>的</w:t>
      </w:r>
      <w:r>
        <w:rPr>
          <w:rFonts w:hint="eastAsia"/>
        </w:rPr>
        <w:t>不在本办法</w:t>
      </w:r>
      <w:r>
        <w:rPr>
          <w:rFonts w:hint="eastAsia"/>
          <w:lang w:eastAsia="zh-CN"/>
        </w:rPr>
        <w:t>管理</w:t>
      </w:r>
      <w:r>
        <w:rPr>
          <w:rFonts w:hint="eastAsia"/>
        </w:rPr>
        <w:t>范畴内，由学校相关部门根据相关规定进行管理</w:t>
      </w:r>
      <w:r>
        <w:rPr>
          <w:rFonts w:hint="eastAsia"/>
          <w:lang w:eastAsia="zh-CN"/>
        </w:rPr>
        <w:t>。</w:t>
      </w:r>
    </w:p>
    <w:p w14:paraId="5F380A80">
      <w:pPr>
        <w:bidi w:val="0"/>
        <w:rPr>
          <w:rFonts w:hint="eastAsia"/>
          <w:lang w:eastAsia="zh-CN"/>
        </w:rPr>
      </w:pPr>
    </w:p>
    <w:p w14:paraId="2CB0F999">
      <w:pPr>
        <w:pStyle w:val="3"/>
        <w:bidi w:val="0"/>
        <w:ind w:firstLine="0"/>
        <w:rPr>
          <w:rFonts w:hint="default"/>
          <w:b/>
          <w:lang w:val="en-US" w:eastAsia="zh-CN"/>
        </w:rPr>
      </w:pPr>
      <w:bookmarkStart w:id="1" w:name="_Toc3022142"/>
      <w:bookmarkStart w:id="2" w:name="_Toc525614644"/>
      <w:r>
        <w:rPr>
          <w:rFonts w:hint="eastAsia"/>
          <w:b/>
        </w:rPr>
        <w:t xml:space="preserve">第二章 </w:t>
      </w:r>
      <w:bookmarkEnd w:id="1"/>
      <w:bookmarkEnd w:id="2"/>
      <w:r>
        <w:rPr>
          <w:rFonts w:hint="eastAsia"/>
          <w:b/>
          <w:lang w:val="en-US" w:eastAsia="zh-CN"/>
        </w:rPr>
        <w:t>管理体制</w:t>
      </w:r>
    </w:p>
    <w:p w14:paraId="2D66E078">
      <w:pPr>
        <w:bidi w:val="0"/>
        <w:rPr>
          <w:rFonts w:hint="eastAsia"/>
        </w:rPr>
      </w:pPr>
      <w:r>
        <w:rPr>
          <w:rFonts w:hint="eastAsia"/>
          <w:b/>
        </w:rPr>
        <w:t>第</w:t>
      </w:r>
      <w:r>
        <w:rPr>
          <w:rFonts w:hint="eastAsia"/>
          <w:b/>
          <w:lang w:val="en-US" w:eastAsia="zh-CN"/>
        </w:rPr>
        <w:t>四</w:t>
      </w:r>
      <w:r>
        <w:rPr>
          <w:rFonts w:hint="eastAsia"/>
          <w:b/>
        </w:rPr>
        <w:t>条</w:t>
      </w:r>
      <w:r>
        <w:rPr>
          <w:rFonts w:hint="eastAsia"/>
          <w:lang w:val="en-US" w:eastAsia="zh-CN"/>
        </w:rPr>
        <w:t xml:space="preserve"> </w:t>
      </w:r>
      <w:r>
        <w:rPr>
          <w:rFonts w:hint="eastAsia"/>
          <w:lang w:eastAsia="zh-CN"/>
        </w:rPr>
        <w:t>网络安全和信息化</w:t>
      </w:r>
      <w:r>
        <w:rPr>
          <w:rFonts w:hint="eastAsia"/>
        </w:rPr>
        <w:t>领导小组</w:t>
      </w:r>
      <w:r>
        <w:rPr>
          <w:rFonts w:hint="eastAsia"/>
          <w:lang w:eastAsia="zh-CN"/>
        </w:rPr>
        <w:t>是</w:t>
      </w:r>
      <w:r>
        <w:rPr>
          <w:rFonts w:hint="eastAsia"/>
        </w:rPr>
        <w:t>学校</w:t>
      </w:r>
      <w:r>
        <w:rPr>
          <w:rFonts w:hint="eastAsia"/>
          <w:lang w:eastAsia="zh-CN"/>
        </w:rPr>
        <w:t>网络安全和信息化</w:t>
      </w:r>
      <w:r>
        <w:rPr>
          <w:rFonts w:hint="eastAsia"/>
        </w:rPr>
        <w:t>的领导机构，负责学校</w:t>
      </w:r>
      <w:r>
        <w:rPr>
          <w:rFonts w:hint="eastAsia"/>
          <w:lang w:eastAsia="zh-CN"/>
        </w:rPr>
        <w:t>网络安全和信息化</w:t>
      </w:r>
      <w:r>
        <w:rPr>
          <w:rFonts w:hint="eastAsia"/>
        </w:rPr>
        <w:t>建设的战略决策、实施监督</w:t>
      </w:r>
      <w:r>
        <w:rPr>
          <w:rFonts w:hint="eastAsia"/>
          <w:lang w:eastAsia="zh-CN"/>
        </w:rPr>
        <w:t>，</w:t>
      </w:r>
      <w:r>
        <w:rPr>
          <w:rFonts w:hint="eastAsia"/>
          <w:lang w:val="en-US" w:eastAsia="zh-CN"/>
        </w:rPr>
        <w:t>负责</w:t>
      </w:r>
      <w:r>
        <w:rPr>
          <w:rFonts w:hint="eastAsia"/>
        </w:rPr>
        <w:t>重大网络安全事件处理的决策指导</w:t>
      </w:r>
      <w:r>
        <w:rPr>
          <w:rFonts w:hint="eastAsia"/>
          <w:lang w:eastAsia="zh-CN"/>
        </w:rPr>
        <w:t>，</w:t>
      </w:r>
      <w:r>
        <w:rPr>
          <w:rFonts w:hint="eastAsia"/>
          <w:lang w:val="en-US" w:eastAsia="zh-CN"/>
        </w:rPr>
        <w:t>统筹</w:t>
      </w:r>
      <w:r>
        <w:rPr>
          <w:rFonts w:hint="eastAsia"/>
        </w:rPr>
        <w:t>网络意识形态工作</w:t>
      </w:r>
      <w:r>
        <w:rPr>
          <w:rFonts w:hint="eastAsia"/>
          <w:lang w:val="en-US" w:eastAsia="zh-CN"/>
        </w:rPr>
        <w:t>等</w:t>
      </w:r>
      <w:r>
        <w:rPr>
          <w:rFonts w:hint="eastAsia"/>
        </w:rPr>
        <w:t>。</w:t>
      </w:r>
    </w:p>
    <w:p w14:paraId="4D331F44">
      <w:pPr>
        <w:bidi w:val="0"/>
      </w:pPr>
      <w:r>
        <w:rPr>
          <w:rFonts w:hint="eastAsia"/>
          <w:b/>
        </w:rPr>
        <w:t>第</w:t>
      </w:r>
      <w:r>
        <w:rPr>
          <w:rFonts w:hint="eastAsia"/>
          <w:b/>
          <w:lang w:val="en-US" w:eastAsia="zh-CN"/>
        </w:rPr>
        <w:t>五</w:t>
      </w:r>
      <w:r>
        <w:rPr>
          <w:rFonts w:hint="eastAsia"/>
          <w:b/>
        </w:rPr>
        <w:t>条</w:t>
      </w:r>
      <w:r>
        <w:rPr>
          <w:rFonts w:hint="eastAsia"/>
          <w:lang w:val="en-US" w:eastAsia="zh-CN"/>
        </w:rPr>
        <w:t xml:space="preserve"> </w:t>
      </w:r>
      <w:r>
        <w:rPr>
          <w:rFonts w:hint="eastAsia"/>
          <w:lang w:eastAsia="zh-CN"/>
        </w:rPr>
        <w:t>网络安全和信息化</w:t>
      </w:r>
      <w:r>
        <w:rPr>
          <w:rFonts w:hint="eastAsia"/>
        </w:rPr>
        <w:t>领导小组组成如下：</w:t>
      </w:r>
    </w:p>
    <w:p w14:paraId="44EB5212">
      <w:pPr>
        <w:bidi w:val="0"/>
      </w:pPr>
      <w:r>
        <w:rPr>
          <w:rFonts w:hint="eastAsia"/>
        </w:rPr>
        <w:t>（一）组长：校</w:t>
      </w:r>
      <w:r>
        <w:rPr>
          <w:rFonts w:hint="eastAsia"/>
          <w:lang w:eastAsia="zh-CN"/>
        </w:rPr>
        <w:t>党委</w:t>
      </w:r>
      <w:r>
        <w:rPr>
          <w:rFonts w:hint="eastAsia"/>
        </w:rPr>
        <w:t>书记、校长；</w:t>
      </w:r>
    </w:p>
    <w:p w14:paraId="7200B16F">
      <w:pPr>
        <w:bidi w:val="0"/>
        <w:rPr>
          <w:rFonts w:hint="eastAsia"/>
        </w:rPr>
      </w:pPr>
      <w:r>
        <w:rPr>
          <w:rFonts w:hint="eastAsia"/>
        </w:rPr>
        <w:t>（二）常务</w:t>
      </w:r>
      <w:r>
        <w:t>副组长</w:t>
      </w:r>
      <w:r>
        <w:rPr>
          <w:rFonts w:hint="eastAsia"/>
        </w:rPr>
        <w:t>：分管</w:t>
      </w:r>
      <w:r>
        <w:rPr>
          <w:rFonts w:hint="eastAsia"/>
          <w:lang w:eastAsia="zh-CN"/>
        </w:rPr>
        <w:t>网络安全和信息化</w:t>
      </w:r>
      <w:r>
        <w:rPr>
          <w:rFonts w:hint="eastAsia"/>
        </w:rPr>
        <w:t>工作的校领导；</w:t>
      </w:r>
    </w:p>
    <w:p w14:paraId="1E1AEB33">
      <w:pPr>
        <w:bidi w:val="0"/>
        <w:rPr>
          <w:rFonts w:hint="default"/>
          <w:lang w:val="en-US" w:eastAsia="zh-CN"/>
        </w:rPr>
      </w:pPr>
      <w:r>
        <w:rPr>
          <w:rFonts w:hint="eastAsia"/>
        </w:rPr>
        <w:t>（三）</w:t>
      </w:r>
      <w:r>
        <w:t>副组长</w:t>
      </w:r>
      <w:r>
        <w:rPr>
          <w:rFonts w:hint="eastAsia"/>
        </w:rPr>
        <w:t>：</w:t>
      </w:r>
      <w:r>
        <w:rPr>
          <w:rFonts w:hint="eastAsia"/>
          <w:lang w:val="en-US" w:eastAsia="zh-CN"/>
        </w:rPr>
        <w:t>相关副职校领导</w:t>
      </w:r>
    </w:p>
    <w:p w14:paraId="73474CD1">
      <w:pPr>
        <w:bidi w:val="0"/>
      </w:pPr>
      <w:r>
        <w:rPr>
          <w:rFonts w:hint="eastAsia"/>
        </w:rPr>
        <w:t>（</w:t>
      </w:r>
      <w:r>
        <w:rPr>
          <w:rFonts w:hint="eastAsia"/>
          <w:lang w:val="en-US" w:eastAsia="zh-CN"/>
        </w:rPr>
        <w:t>四</w:t>
      </w:r>
      <w:r>
        <w:rPr>
          <w:rFonts w:hint="eastAsia"/>
        </w:rPr>
        <w:t>）</w:t>
      </w:r>
      <w:r>
        <w:t>成员</w:t>
      </w:r>
      <w:r>
        <w:rPr>
          <w:rFonts w:hint="eastAsia"/>
        </w:rPr>
        <w:t>：</w:t>
      </w:r>
      <w:r>
        <w:rPr>
          <w:rFonts w:hint="eastAsia"/>
          <w:lang w:val="en-US" w:eastAsia="zh-CN"/>
        </w:rPr>
        <w:t>学校相关职能部门</w:t>
      </w:r>
      <w:r>
        <w:rPr>
          <w:rFonts w:hint="eastAsia"/>
        </w:rPr>
        <w:t>、</w:t>
      </w:r>
      <w:r>
        <w:rPr>
          <w:rFonts w:hint="eastAsia"/>
          <w:lang w:val="en-US" w:eastAsia="zh-CN"/>
        </w:rPr>
        <w:t>图书馆和</w:t>
      </w:r>
      <w:r>
        <w:rPr>
          <w:rFonts w:hint="eastAsia"/>
        </w:rPr>
        <w:t>数</w:t>
      </w:r>
      <w:r>
        <w:rPr>
          <w:rFonts w:hint="eastAsia"/>
          <w:lang w:val="en-US" w:eastAsia="zh-CN"/>
        </w:rPr>
        <w:t>学与计算机科学</w:t>
      </w:r>
      <w:r>
        <w:rPr>
          <w:rFonts w:hint="eastAsia"/>
        </w:rPr>
        <w:t>学院负责人</w:t>
      </w:r>
    </w:p>
    <w:p w14:paraId="703B74EA">
      <w:pPr>
        <w:bidi w:val="0"/>
        <w:rPr>
          <w:rFonts w:hint="default"/>
          <w:lang w:val="en-US" w:eastAsia="zh-CN"/>
        </w:rPr>
      </w:pPr>
      <w:r>
        <w:rPr>
          <w:rFonts w:hint="eastAsia"/>
          <w:b/>
        </w:rPr>
        <w:t>第</w:t>
      </w:r>
      <w:r>
        <w:rPr>
          <w:rFonts w:hint="eastAsia"/>
          <w:b/>
          <w:lang w:val="en-US" w:eastAsia="zh-CN"/>
        </w:rPr>
        <w:t>六</w:t>
      </w:r>
      <w:r>
        <w:rPr>
          <w:rFonts w:hint="eastAsia"/>
          <w:b/>
        </w:rPr>
        <w:t>条</w:t>
      </w:r>
      <w:r>
        <w:rPr>
          <w:rFonts w:hint="eastAsia"/>
          <w:lang w:val="en-US" w:eastAsia="zh-CN"/>
        </w:rPr>
        <w:t xml:space="preserve"> </w:t>
      </w:r>
      <w:r>
        <w:rPr>
          <w:rFonts w:hint="eastAsia"/>
          <w:lang w:eastAsia="zh-CN"/>
        </w:rPr>
        <w:t>网络安全和信息化</w:t>
      </w:r>
      <w:r>
        <w:rPr>
          <w:rFonts w:hint="eastAsia"/>
        </w:rPr>
        <w:t>领导小组下设</w:t>
      </w:r>
      <w:r>
        <w:rPr>
          <w:rFonts w:hint="eastAsia"/>
          <w:lang w:val="en-US" w:eastAsia="zh-CN"/>
        </w:rPr>
        <w:t>办公室（简称网信办）。网信办挂靠党委宣传部，主任由党委宣传部负责人兼任，副主任由网络中心负责人兼任。党委宣传部负责统筹学校网络安全和信息管理、网络意识形态工作；网络中心</w:t>
      </w:r>
      <w:r>
        <w:rPr>
          <w:rFonts w:hint="eastAsia"/>
          <w:lang w:eastAsia="zh-CN"/>
        </w:rPr>
        <w:t>是</w:t>
      </w:r>
      <w:r>
        <w:rPr>
          <w:rFonts w:hint="eastAsia"/>
        </w:rPr>
        <w:t>学校</w:t>
      </w:r>
      <w:r>
        <w:rPr>
          <w:rFonts w:hint="eastAsia"/>
          <w:lang w:eastAsia="zh-CN"/>
        </w:rPr>
        <w:t>网络安全和信息化</w:t>
      </w:r>
      <w:r>
        <w:rPr>
          <w:rFonts w:hint="eastAsia"/>
        </w:rPr>
        <w:t>的</w:t>
      </w:r>
      <w:r>
        <w:rPr>
          <w:rFonts w:hint="eastAsia"/>
          <w:lang w:val="en-US" w:eastAsia="zh-CN"/>
        </w:rPr>
        <w:t>技术支撑单位</w:t>
      </w:r>
      <w:r>
        <w:rPr>
          <w:rFonts w:hint="eastAsia"/>
        </w:rPr>
        <w:t>，</w:t>
      </w:r>
      <w:r>
        <w:rPr>
          <w:rFonts w:hint="eastAsia"/>
          <w:lang w:val="en-US" w:eastAsia="zh-CN"/>
        </w:rPr>
        <w:t>负责网络安全和信息化的</w:t>
      </w:r>
      <w:r>
        <w:rPr>
          <w:rFonts w:hint="eastAsia"/>
          <w:lang w:eastAsia="zh-CN"/>
        </w:rPr>
        <w:t>建设实施、运维管理、技术指导和服务支持。</w:t>
      </w:r>
    </w:p>
    <w:p w14:paraId="333D8AD0">
      <w:pPr>
        <w:bidi w:val="0"/>
        <w:rPr>
          <w:rFonts w:hint="eastAsia"/>
          <w:lang w:eastAsia="zh-CN"/>
        </w:rPr>
      </w:pPr>
      <w:r>
        <w:rPr>
          <w:rFonts w:hint="eastAsia"/>
          <w:b/>
        </w:rPr>
        <w:t>第</w:t>
      </w:r>
      <w:r>
        <w:rPr>
          <w:rFonts w:hint="eastAsia"/>
          <w:b/>
          <w:lang w:val="en-US" w:eastAsia="zh-CN"/>
        </w:rPr>
        <w:t>七</w:t>
      </w:r>
      <w:r>
        <w:rPr>
          <w:rFonts w:hint="eastAsia"/>
          <w:b/>
        </w:rPr>
        <w:t>条</w:t>
      </w:r>
      <w:r>
        <w:rPr>
          <w:rFonts w:hint="eastAsia"/>
          <w:lang w:val="en-US" w:eastAsia="zh-CN"/>
        </w:rPr>
        <w:t xml:space="preserve"> 网信办</w:t>
      </w:r>
      <w:r>
        <w:rPr>
          <w:rFonts w:hint="eastAsia"/>
          <w:lang w:eastAsia="zh-CN"/>
        </w:rPr>
        <w:t>是</w:t>
      </w:r>
      <w:r>
        <w:rPr>
          <w:rFonts w:hint="eastAsia"/>
        </w:rPr>
        <w:t>学校</w:t>
      </w:r>
      <w:r>
        <w:rPr>
          <w:rFonts w:hint="eastAsia"/>
          <w:lang w:eastAsia="zh-CN"/>
        </w:rPr>
        <w:t>网络安全和信息化</w:t>
      </w:r>
      <w:r>
        <w:rPr>
          <w:rFonts w:hint="eastAsia"/>
        </w:rPr>
        <w:t>的管理机构，负责学校</w:t>
      </w:r>
      <w:r>
        <w:rPr>
          <w:rFonts w:hint="eastAsia"/>
          <w:lang w:eastAsia="zh-CN"/>
        </w:rPr>
        <w:t>网络安全和信息化</w:t>
      </w:r>
      <w:r>
        <w:rPr>
          <w:rFonts w:hint="eastAsia"/>
        </w:rPr>
        <w:t>的总体规划</w:t>
      </w:r>
      <w:r>
        <w:rPr>
          <w:rFonts w:hint="eastAsia"/>
          <w:lang w:val="en-US" w:eastAsia="zh-CN"/>
        </w:rPr>
        <w:t>与实施</w:t>
      </w:r>
      <w:r>
        <w:rPr>
          <w:rFonts w:hint="eastAsia"/>
          <w:lang w:eastAsia="zh-CN"/>
        </w:rPr>
        <w:t>，</w:t>
      </w:r>
      <w:r>
        <w:rPr>
          <w:rFonts w:hint="eastAsia"/>
          <w:lang w:val="en-US" w:eastAsia="zh-CN"/>
        </w:rPr>
        <w:t>组织制定和实施技术标准规范、用户使用协议，落实</w:t>
      </w:r>
      <w:r>
        <w:rPr>
          <w:rFonts w:hint="eastAsia"/>
        </w:rPr>
        <w:t>网络安全等级保护制度</w:t>
      </w:r>
      <w:r>
        <w:rPr>
          <w:rFonts w:hint="eastAsia"/>
          <w:lang w:eastAsia="zh-CN"/>
        </w:rPr>
        <w:t>，开展日常</w:t>
      </w:r>
      <w:r>
        <w:rPr>
          <w:rFonts w:hint="eastAsia"/>
          <w:lang w:val="en-US" w:eastAsia="zh-CN"/>
        </w:rPr>
        <w:t>监督</w:t>
      </w:r>
      <w:r>
        <w:rPr>
          <w:rFonts w:hint="eastAsia"/>
        </w:rPr>
        <w:t>检查与考评</w:t>
      </w:r>
      <w:r>
        <w:rPr>
          <w:rFonts w:hint="eastAsia"/>
          <w:lang w:eastAsia="zh-CN"/>
        </w:rPr>
        <w:t>，</w:t>
      </w:r>
      <w:r>
        <w:rPr>
          <w:rFonts w:hint="eastAsia"/>
          <w:lang w:val="en-US" w:eastAsia="zh-CN"/>
        </w:rPr>
        <w:t>应急</w:t>
      </w:r>
      <w:r>
        <w:rPr>
          <w:rFonts w:hint="eastAsia"/>
        </w:rPr>
        <w:t>协调</w:t>
      </w:r>
      <w:r>
        <w:rPr>
          <w:rFonts w:hint="eastAsia"/>
          <w:lang w:val="en-US" w:eastAsia="zh-CN"/>
        </w:rPr>
        <w:t>和处置</w:t>
      </w:r>
      <w:r>
        <w:rPr>
          <w:rFonts w:hint="eastAsia"/>
        </w:rPr>
        <w:t>重大网络安全事件</w:t>
      </w:r>
      <w:r>
        <w:rPr>
          <w:rFonts w:hint="eastAsia"/>
          <w:lang w:eastAsia="zh-CN"/>
        </w:rPr>
        <w:t>，</w:t>
      </w:r>
      <w:r>
        <w:rPr>
          <w:rFonts w:hint="eastAsia"/>
          <w:lang w:val="en-US" w:eastAsia="zh-CN"/>
        </w:rPr>
        <w:t>落实</w:t>
      </w:r>
      <w:r>
        <w:rPr>
          <w:rFonts w:hint="eastAsia"/>
        </w:rPr>
        <w:t>网络意识形态工作责任制</w:t>
      </w:r>
      <w:r>
        <w:rPr>
          <w:rFonts w:hint="eastAsia"/>
          <w:lang w:val="en-US" w:eastAsia="zh-CN"/>
        </w:rPr>
        <w:t>等。</w:t>
      </w:r>
    </w:p>
    <w:p w14:paraId="2E05EB37">
      <w:pPr>
        <w:bidi w:val="0"/>
        <w:rPr>
          <w:rFonts w:hint="eastAsia"/>
        </w:rPr>
      </w:pPr>
      <w:r>
        <w:rPr>
          <w:rFonts w:hint="eastAsia"/>
          <w:b/>
        </w:rPr>
        <w:t>第</w:t>
      </w:r>
      <w:r>
        <w:rPr>
          <w:rFonts w:hint="eastAsia"/>
          <w:b/>
          <w:lang w:val="en-US" w:eastAsia="zh-CN"/>
        </w:rPr>
        <w:t>八</w:t>
      </w:r>
      <w:r>
        <w:rPr>
          <w:rFonts w:hint="eastAsia"/>
          <w:b/>
        </w:rPr>
        <w:t>条</w:t>
      </w:r>
      <w:r>
        <w:rPr>
          <w:rFonts w:hint="eastAsia"/>
          <w:lang w:val="en-US" w:eastAsia="zh-CN"/>
        </w:rPr>
        <w:t xml:space="preserve"> </w:t>
      </w:r>
      <w:r>
        <w:rPr>
          <w:rFonts w:hint="eastAsia"/>
        </w:rPr>
        <w:t>按照“谁主管谁负责、谁运维谁负责、谁使用谁负责”的原则</w:t>
      </w:r>
      <w:r>
        <w:rPr>
          <w:rFonts w:hint="eastAsia"/>
          <w:lang w:eastAsia="zh-CN"/>
        </w:rPr>
        <w:t>，</w:t>
      </w:r>
      <w:r>
        <w:rPr>
          <w:rFonts w:hint="eastAsia"/>
        </w:rPr>
        <w:t>各单位负责本单位主管、运维、使用的信息系统</w:t>
      </w:r>
      <w:r>
        <w:rPr>
          <w:rFonts w:hint="eastAsia"/>
          <w:lang w:eastAsia="zh-CN"/>
        </w:rPr>
        <w:t>和</w:t>
      </w:r>
      <w:r>
        <w:rPr>
          <w:rFonts w:hint="eastAsia"/>
        </w:rPr>
        <w:t>内部网络。各单位应根据本单位信息化建设情况，</w:t>
      </w:r>
      <w:r>
        <w:rPr>
          <w:rFonts w:hint="eastAsia"/>
          <w:lang w:eastAsia="zh-CN"/>
        </w:rPr>
        <w:t>按照学校相关规定，</w:t>
      </w:r>
      <w:r>
        <w:rPr>
          <w:rFonts w:hint="eastAsia"/>
        </w:rPr>
        <w:t>建立</w:t>
      </w:r>
      <w:r>
        <w:rPr>
          <w:rFonts w:hint="eastAsia"/>
          <w:lang w:eastAsia="zh-CN"/>
        </w:rPr>
        <w:t>网络安全和信息化</w:t>
      </w:r>
      <w:r>
        <w:rPr>
          <w:rFonts w:hint="eastAsia"/>
        </w:rPr>
        <w:t>管理制度和应对措施。</w:t>
      </w:r>
    </w:p>
    <w:p w14:paraId="2E1F885A">
      <w:pPr>
        <w:bidi w:val="0"/>
        <w:rPr>
          <w:rFonts w:hint="eastAsia" w:eastAsia="仿宋"/>
          <w:b w:val="0"/>
          <w:bCs/>
          <w:lang w:eastAsia="zh-CN"/>
        </w:rPr>
      </w:pPr>
      <w:r>
        <w:rPr>
          <w:rFonts w:hint="eastAsia"/>
          <w:b/>
        </w:rPr>
        <w:t>第</w:t>
      </w:r>
      <w:r>
        <w:rPr>
          <w:rFonts w:hint="eastAsia"/>
          <w:b/>
          <w:lang w:val="en-US" w:eastAsia="zh-CN"/>
        </w:rPr>
        <w:t>九</w:t>
      </w:r>
      <w:r>
        <w:rPr>
          <w:rFonts w:hint="eastAsia"/>
          <w:b/>
        </w:rPr>
        <w:t>条</w:t>
      </w:r>
      <w:r>
        <w:rPr>
          <w:rFonts w:hint="eastAsia"/>
          <w:lang w:val="en-US" w:eastAsia="zh-CN"/>
        </w:rPr>
        <w:t xml:space="preserve"> 各单位主要负责人是本单位网络安全和信息化的第一责任人，负责规划、监督本单位的网络安全和信息化建设；本单位网络安全和信息化的分管负责人是直接责任人，负责组织、协调、落实本单位的网络安全和信息化管理工作；信息系统和网络的管理员是相关系统的直接责任人。</w:t>
      </w:r>
    </w:p>
    <w:p w14:paraId="39F037D7">
      <w:pPr>
        <w:bidi w:val="0"/>
        <w:rPr>
          <w:rFonts w:hint="eastAsia"/>
        </w:rPr>
      </w:pPr>
      <w:r>
        <w:rPr>
          <w:rFonts w:hint="eastAsia"/>
          <w:b/>
        </w:rPr>
        <w:t>第</w:t>
      </w:r>
      <w:r>
        <w:rPr>
          <w:rFonts w:hint="eastAsia"/>
          <w:b/>
          <w:lang w:val="en-US" w:eastAsia="zh-CN"/>
        </w:rPr>
        <w:t>十</w:t>
      </w:r>
      <w:r>
        <w:rPr>
          <w:rFonts w:hint="eastAsia"/>
          <w:b/>
        </w:rPr>
        <w:t>条</w:t>
      </w:r>
      <w:r>
        <w:rPr>
          <w:rFonts w:hint="eastAsia"/>
          <w:lang w:val="en-US" w:eastAsia="zh-CN"/>
        </w:rPr>
        <w:t xml:space="preserve"> </w:t>
      </w:r>
      <w:r>
        <w:rPr>
          <w:rFonts w:hint="eastAsia"/>
        </w:rPr>
        <w:t>关键岗位的管理人员和技术人员应</w:t>
      </w:r>
      <w:r>
        <w:rPr>
          <w:rFonts w:hint="eastAsia"/>
          <w:lang w:val="en-US" w:eastAsia="zh-CN"/>
        </w:rPr>
        <w:t>与网信办</w:t>
      </w:r>
      <w:r>
        <w:rPr>
          <w:rFonts w:hint="eastAsia"/>
        </w:rPr>
        <w:t>签订</w:t>
      </w:r>
      <w:r>
        <w:rPr>
          <w:rFonts w:hint="eastAsia"/>
          <w:lang w:eastAsia="zh-CN"/>
        </w:rPr>
        <w:t>网络安全</w:t>
      </w:r>
      <w:r>
        <w:rPr>
          <w:rFonts w:hint="eastAsia"/>
        </w:rPr>
        <w:t>保密协议，明确保密要求和责任。</w:t>
      </w:r>
    </w:p>
    <w:p w14:paraId="758F3E88">
      <w:pPr>
        <w:bidi w:val="0"/>
        <w:rPr>
          <w:rFonts w:hint="eastAsia"/>
          <w:lang w:val="en-US" w:eastAsia="zh-CN"/>
        </w:rPr>
      </w:pPr>
      <w:r>
        <w:rPr>
          <w:rFonts w:hint="eastAsia"/>
          <w:b/>
        </w:rPr>
        <w:t>第</w:t>
      </w:r>
      <w:r>
        <w:rPr>
          <w:rFonts w:hint="eastAsia"/>
          <w:b/>
          <w:lang w:val="en-US" w:eastAsia="zh-CN"/>
        </w:rPr>
        <w:t>十一</w:t>
      </w:r>
      <w:r>
        <w:rPr>
          <w:rFonts w:hint="eastAsia"/>
          <w:b/>
        </w:rPr>
        <w:t>条</w:t>
      </w:r>
      <w:r>
        <w:rPr>
          <w:rFonts w:hint="eastAsia"/>
          <w:lang w:val="en-US" w:eastAsia="zh-CN"/>
        </w:rPr>
        <w:t xml:space="preserve"> </w:t>
      </w:r>
      <w:r>
        <w:t>各单位</w:t>
      </w:r>
      <w:r>
        <w:rPr>
          <w:rFonts w:hint="eastAsia"/>
          <w:lang w:val="en-US" w:eastAsia="zh-CN"/>
        </w:rPr>
        <w:t>和用户</w:t>
      </w:r>
      <w:r>
        <w:rPr>
          <w:rFonts w:hint="eastAsia"/>
          <w:lang w:eastAsia="zh-CN"/>
        </w:rPr>
        <w:t>作为校园网</w:t>
      </w:r>
      <w:r>
        <w:rPr>
          <w:rFonts w:hint="eastAsia"/>
          <w:lang w:val="en-US" w:eastAsia="zh-CN"/>
        </w:rPr>
        <w:t>和数据</w:t>
      </w:r>
      <w:r>
        <w:rPr>
          <w:rFonts w:hint="eastAsia"/>
          <w:lang w:eastAsia="zh-CN"/>
        </w:rPr>
        <w:t>的使用者、信息化建设的参与者，有责任和义务遵守学校网络安全的相关规定</w:t>
      </w:r>
      <w:r>
        <w:rPr>
          <w:rFonts w:hint="eastAsia"/>
          <w:lang w:val="en-US" w:eastAsia="zh-CN"/>
        </w:rPr>
        <w:t>。</w:t>
      </w:r>
    </w:p>
    <w:p w14:paraId="3F0CA6E2">
      <w:pPr>
        <w:bidi w:val="0"/>
        <w:rPr>
          <w:rFonts w:hint="default"/>
          <w:lang w:val="en-US" w:eastAsia="zh-CN"/>
        </w:rPr>
      </w:pPr>
    </w:p>
    <w:p w14:paraId="5051DCCC">
      <w:pPr>
        <w:pStyle w:val="3"/>
        <w:bidi w:val="0"/>
        <w:ind w:firstLine="0"/>
        <w:rPr>
          <w:rFonts w:hint="eastAsia"/>
          <w:b/>
        </w:rPr>
      </w:pPr>
      <w:bookmarkStart w:id="3" w:name="_Toc3022143"/>
      <w:r>
        <w:rPr>
          <w:rFonts w:hint="eastAsia"/>
          <w:b/>
        </w:rPr>
        <w:t>第三章 校园网管理</w:t>
      </w:r>
      <w:bookmarkEnd w:id="3"/>
    </w:p>
    <w:p w14:paraId="0947D9C4">
      <w:pPr>
        <w:bidi w:val="0"/>
        <w:rPr>
          <w:rFonts w:hint="eastAsia"/>
        </w:rPr>
      </w:pPr>
      <w:r>
        <w:rPr>
          <w:rFonts w:hint="eastAsia"/>
          <w:b/>
        </w:rPr>
        <w:t>第</w:t>
      </w:r>
      <w:r>
        <w:rPr>
          <w:rFonts w:hint="eastAsia"/>
          <w:b/>
          <w:lang w:val="en-US" w:eastAsia="zh-CN"/>
        </w:rPr>
        <w:t>十二</w:t>
      </w:r>
      <w:r>
        <w:rPr>
          <w:rFonts w:hint="eastAsia"/>
          <w:b/>
        </w:rPr>
        <w:t>条</w:t>
      </w:r>
      <w:r>
        <w:rPr>
          <w:rFonts w:hint="eastAsia"/>
          <w:lang w:val="en-US" w:eastAsia="zh-CN"/>
        </w:rPr>
        <w:t xml:space="preserve"> </w:t>
      </w:r>
      <w:r>
        <w:rPr>
          <w:rFonts w:hint="eastAsia"/>
        </w:rPr>
        <w:t>校园网由网信</w:t>
      </w:r>
      <w:r>
        <w:rPr>
          <w:rFonts w:hint="eastAsia"/>
          <w:lang w:val="en-US" w:eastAsia="zh-CN"/>
        </w:rPr>
        <w:t>办</w:t>
      </w:r>
      <w:r>
        <w:rPr>
          <w:rFonts w:hint="eastAsia"/>
        </w:rPr>
        <w:t>统一规划、建设、管理，并提供统一网络出口，校内各单位及个人不得擅自建设、更改、损毁、挪用校园网设施。</w:t>
      </w:r>
    </w:p>
    <w:p w14:paraId="48F637BD">
      <w:pPr>
        <w:bidi w:val="0"/>
        <w:rPr>
          <w:rFonts w:hint="eastAsia"/>
        </w:rPr>
      </w:pPr>
      <w:r>
        <w:rPr>
          <w:rFonts w:hint="eastAsia"/>
          <w:b/>
        </w:rPr>
        <w:t>第</w:t>
      </w:r>
      <w:r>
        <w:rPr>
          <w:rFonts w:hint="eastAsia"/>
          <w:b/>
          <w:lang w:val="en-US" w:eastAsia="zh-CN"/>
        </w:rPr>
        <w:t>十三</w:t>
      </w:r>
      <w:r>
        <w:rPr>
          <w:rFonts w:hint="eastAsia"/>
          <w:b/>
        </w:rPr>
        <w:t>条</w:t>
      </w:r>
      <w:r>
        <w:rPr>
          <w:rFonts w:hint="eastAsia"/>
          <w:lang w:val="en-US" w:eastAsia="zh-CN"/>
        </w:rPr>
        <w:t xml:space="preserve"> </w:t>
      </w:r>
      <w:r>
        <w:rPr>
          <w:rFonts w:hint="eastAsia"/>
        </w:rPr>
        <w:t>校园网涉及光缆布线、网络机房、网络地址分配、域名管理、安全防护、认证计费、网络接入</w:t>
      </w:r>
      <w:r>
        <w:rPr>
          <w:rFonts w:hint="eastAsia"/>
          <w:lang w:val="en-US" w:eastAsia="zh-CN"/>
        </w:rPr>
        <w:t>与运维</w:t>
      </w:r>
      <w:r>
        <w:rPr>
          <w:rFonts w:hint="eastAsia"/>
        </w:rPr>
        <w:t>等方面，由网络中心统一负责建设、运行、维护和管理。</w:t>
      </w:r>
      <w:r>
        <w:rPr>
          <w:rFonts w:hint="eastAsia"/>
          <w:lang w:val="en-US" w:eastAsia="zh-CN"/>
        </w:rPr>
        <w:t>学校规划建设部门负责校园地下管网的统一规划建设和维护管理。学校所有基建、改造、修缮工程应将工程范围内的校园网建设纳入工程设计、实施和竣工验收范畴。</w:t>
      </w:r>
    </w:p>
    <w:p w14:paraId="4C7745CD">
      <w:pPr>
        <w:bidi w:val="0"/>
      </w:pPr>
      <w:r>
        <w:rPr>
          <w:rFonts w:hint="eastAsia"/>
          <w:b/>
        </w:rPr>
        <w:t>第</w:t>
      </w:r>
      <w:r>
        <w:rPr>
          <w:rFonts w:hint="eastAsia"/>
          <w:b/>
          <w:lang w:val="en-US" w:eastAsia="zh-CN"/>
        </w:rPr>
        <w:t>十四</w:t>
      </w:r>
      <w:r>
        <w:rPr>
          <w:rFonts w:hint="eastAsia"/>
          <w:b/>
        </w:rPr>
        <w:t>条</w:t>
      </w:r>
      <w:r>
        <w:rPr>
          <w:rFonts w:hint="eastAsia"/>
          <w:lang w:val="en-US" w:eastAsia="zh-CN"/>
        </w:rPr>
        <w:t xml:space="preserve"> </w:t>
      </w:r>
      <w:r>
        <w:rPr>
          <w:rFonts w:hint="eastAsia"/>
        </w:rPr>
        <w:t>校园网</w:t>
      </w:r>
      <w:r>
        <w:rPr>
          <w:rFonts w:hint="eastAsia"/>
          <w:lang w:val="en-US" w:eastAsia="zh-CN"/>
        </w:rPr>
        <w:t>与</w:t>
      </w:r>
      <w:r>
        <w:rPr>
          <w:rFonts w:hint="eastAsia"/>
        </w:rPr>
        <w:t>互联网及其他公共信息网络实行逻辑隔离，由网络中心统一出口、统一管理和统一防护。未经批准，各单位不得擅自通过其他渠道接入互联网及其他公共信息网络。</w:t>
      </w:r>
    </w:p>
    <w:p w14:paraId="36267215">
      <w:pPr>
        <w:bidi w:val="0"/>
        <w:rPr>
          <w:rFonts w:hint="eastAsia"/>
        </w:rPr>
      </w:pPr>
      <w:r>
        <w:rPr>
          <w:rFonts w:hint="eastAsia"/>
          <w:b/>
        </w:rPr>
        <w:t>第</w:t>
      </w:r>
      <w:r>
        <w:rPr>
          <w:rFonts w:hint="eastAsia"/>
          <w:b/>
          <w:lang w:val="en-US" w:eastAsia="zh-CN"/>
        </w:rPr>
        <w:t>十五</w:t>
      </w:r>
      <w:r>
        <w:rPr>
          <w:rFonts w:hint="eastAsia"/>
          <w:b/>
        </w:rPr>
        <w:t>条</w:t>
      </w:r>
      <w:r>
        <w:rPr>
          <w:rFonts w:hint="eastAsia"/>
          <w:lang w:val="en-US" w:eastAsia="zh-CN"/>
        </w:rPr>
        <w:t xml:space="preserve"> </w:t>
      </w:r>
      <w:r>
        <w:t>校园网和信息系统接入互联网须采取访问控制</w:t>
      </w:r>
      <w:r>
        <w:rPr>
          <w:rFonts w:hint="eastAsia"/>
        </w:rPr>
        <w:t>、</w:t>
      </w:r>
      <w:r>
        <w:t>安全审计</w:t>
      </w:r>
      <w:r>
        <w:rPr>
          <w:rFonts w:hint="eastAsia"/>
        </w:rPr>
        <w:t>、</w:t>
      </w:r>
      <w:r>
        <w:rPr>
          <w:rFonts w:hint="eastAsia"/>
          <w:lang w:val="en-US" w:eastAsia="zh-CN"/>
        </w:rPr>
        <w:t>访问日志记录、</w:t>
      </w:r>
      <w:r>
        <w:t>完整性检查</w:t>
      </w:r>
      <w:r>
        <w:rPr>
          <w:rFonts w:hint="eastAsia"/>
        </w:rPr>
        <w:t>、</w:t>
      </w:r>
      <w:r>
        <w:t>入侵防范</w:t>
      </w:r>
      <w:r>
        <w:rPr>
          <w:rFonts w:hint="eastAsia"/>
        </w:rPr>
        <w:t>、</w:t>
      </w:r>
      <w:r>
        <w:t>恶意代码防范</w:t>
      </w:r>
      <w:r>
        <w:rPr>
          <w:rFonts w:hint="eastAsia"/>
        </w:rPr>
        <w:t>、</w:t>
      </w:r>
      <w:r>
        <w:t>身份认证等措施加强</w:t>
      </w:r>
      <w:r>
        <w:rPr>
          <w:rFonts w:hint="eastAsia"/>
        </w:rPr>
        <w:t>技术</w:t>
      </w:r>
      <w:r>
        <w:t>防护</w:t>
      </w:r>
      <w:r>
        <w:rPr>
          <w:rFonts w:hint="eastAsia"/>
          <w:lang w:val="en-US" w:eastAsia="zh-CN"/>
        </w:rPr>
        <w:t>直至符合相关法定规范</w:t>
      </w:r>
      <w:r>
        <w:rPr>
          <w:rFonts w:hint="eastAsia"/>
        </w:rPr>
        <w:t>。</w:t>
      </w:r>
    </w:p>
    <w:p w14:paraId="0DB65830">
      <w:pPr>
        <w:bidi w:val="0"/>
        <w:rPr>
          <w:rFonts w:hint="eastAsia"/>
        </w:rPr>
      </w:pPr>
      <w:r>
        <w:rPr>
          <w:rFonts w:hint="eastAsia"/>
          <w:b/>
        </w:rPr>
        <w:t>第</w:t>
      </w:r>
      <w:r>
        <w:rPr>
          <w:rFonts w:hint="eastAsia"/>
          <w:b/>
          <w:lang w:eastAsia="zh-CN"/>
        </w:rPr>
        <w:t>十六</w:t>
      </w:r>
      <w:r>
        <w:rPr>
          <w:rFonts w:hint="eastAsia"/>
          <w:b/>
        </w:rPr>
        <w:t>条</w:t>
      </w:r>
      <w:r>
        <w:rPr>
          <w:rFonts w:hint="eastAsia"/>
          <w:lang w:val="en-US" w:eastAsia="zh-CN"/>
        </w:rPr>
        <w:t xml:space="preserve"> </w:t>
      </w:r>
      <w:r>
        <w:rPr>
          <w:rFonts w:hint="eastAsia"/>
        </w:rPr>
        <w:t>校园网入网实行实名制，实行“实名注册、认证上网</w:t>
      </w:r>
      <w:r>
        <w:rPr>
          <w:rFonts w:hint="eastAsia"/>
          <w:lang w:eastAsia="zh-CN"/>
        </w:rPr>
        <w:t>、</w:t>
      </w:r>
      <w:r>
        <w:rPr>
          <w:rFonts w:hint="eastAsia"/>
          <w:lang w:val="en-US" w:eastAsia="zh-CN"/>
        </w:rPr>
        <w:t>一人一号</w:t>
      </w:r>
      <w:r>
        <w:rPr>
          <w:rFonts w:hint="eastAsia"/>
        </w:rPr>
        <w:t>”</w:t>
      </w:r>
      <w:r>
        <w:rPr>
          <w:rFonts w:hint="eastAsia"/>
          <w:lang w:eastAsia="zh-CN"/>
        </w:rPr>
        <w:t>。</w:t>
      </w:r>
      <w:r>
        <w:rPr>
          <w:rFonts w:hint="eastAsia"/>
        </w:rPr>
        <w:t>用户必须通过</w:t>
      </w:r>
      <w:r>
        <w:rPr>
          <w:rFonts w:hint="eastAsia"/>
          <w:lang w:val="en-US" w:eastAsia="zh-CN"/>
        </w:rPr>
        <w:t>网络</w:t>
      </w:r>
      <w:r>
        <w:rPr>
          <w:rFonts w:hint="eastAsia"/>
        </w:rPr>
        <w:t>中心实名登记后方可按照入网要求使用校园网，未经登记不得以任何方式私接校园网，严禁盗用其他用户信息使用校园网。</w:t>
      </w:r>
    </w:p>
    <w:p w14:paraId="21B6CE35">
      <w:pPr>
        <w:bidi w:val="0"/>
        <w:rPr>
          <w:rFonts w:hint="eastAsia"/>
        </w:rPr>
      </w:pPr>
      <w:r>
        <w:rPr>
          <w:rFonts w:hint="eastAsia"/>
          <w:b/>
        </w:rPr>
        <w:t>第</w:t>
      </w:r>
      <w:r>
        <w:rPr>
          <w:rFonts w:hint="eastAsia"/>
          <w:b/>
          <w:lang w:val="en-US" w:eastAsia="zh-CN"/>
        </w:rPr>
        <w:t>十七</w:t>
      </w:r>
      <w:r>
        <w:rPr>
          <w:rFonts w:hint="eastAsia"/>
          <w:b/>
        </w:rPr>
        <w:t>条</w:t>
      </w:r>
      <w:r>
        <w:rPr>
          <w:rFonts w:hint="eastAsia"/>
          <w:lang w:val="en-US" w:eastAsia="zh-CN"/>
        </w:rPr>
        <w:t xml:space="preserve"> </w:t>
      </w:r>
      <w:r>
        <w:rPr>
          <w:rFonts w:hint="eastAsia"/>
        </w:rPr>
        <w:t>学校非涉密信息系统接入校园网，实行接入审批</w:t>
      </w:r>
      <w:r>
        <w:rPr>
          <w:rFonts w:hint="eastAsia"/>
          <w:lang w:eastAsia="zh-CN"/>
        </w:rPr>
        <w:t>、</w:t>
      </w:r>
      <w:r>
        <w:rPr>
          <w:rFonts w:hint="eastAsia"/>
        </w:rPr>
        <w:t>备案</w:t>
      </w:r>
      <w:r>
        <w:rPr>
          <w:rFonts w:hint="eastAsia"/>
          <w:lang w:eastAsia="zh-CN"/>
        </w:rPr>
        <w:t>、</w:t>
      </w:r>
      <w:r>
        <w:rPr>
          <w:rFonts w:hint="eastAsia"/>
          <w:lang w:val="en-US" w:eastAsia="zh-CN"/>
        </w:rPr>
        <w:t>年审</w:t>
      </w:r>
      <w:r>
        <w:rPr>
          <w:rFonts w:hint="eastAsia"/>
        </w:rPr>
        <w:t>登记制度。涉密信息系统不得接入校园网。</w:t>
      </w:r>
    </w:p>
    <w:p w14:paraId="43D674B8">
      <w:pPr>
        <w:bidi w:val="0"/>
        <w:rPr>
          <w:rFonts w:hint="eastAsia"/>
        </w:rPr>
      </w:pPr>
      <w:r>
        <w:rPr>
          <w:rFonts w:hint="eastAsia"/>
          <w:b/>
        </w:rPr>
        <w:t>第</w:t>
      </w:r>
      <w:r>
        <w:rPr>
          <w:rFonts w:hint="eastAsia"/>
          <w:b/>
          <w:lang w:val="en-US" w:eastAsia="zh-CN"/>
        </w:rPr>
        <w:t>十八</w:t>
      </w:r>
      <w:r>
        <w:rPr>
          <w:rFonts w:hint="eastAsia"/>
          <w:b/>
        </w:rPr>
        <w:t>条</w:t>
      </w:r>
      <w:r>
        <w:rPr>
          <w:rFonts w:hint="eastAsia"/>
          <w:lang w:val="en-US" w:eastAsia="zh-CN"/>
        </w:rPr>
        <w:t xml:space="preserve"> 校园网接入单位负责提供本单位所需的网络设备间和电源保障，协助解决网络布线和设备安装所需空间，负责安防和消防安全管理。</w:t>
      </w:r>
    </w:p>
    <w:p w14:paraId="75BA1A8D">
      <w:pPr>
        <w:bidi w:val="0"/>
        <w:rPr>
          <w:rFonts w:hint="eastAsia"/>
        </w:rPr>
      </w:pPr>
      <w:r>
        <w:rPr>
          <w:rFonts w:hint="eastAsia"/>
          <w:b/>
        </w:rPr>
        <w:t>第</w:t>
      </w:r>
      <w:r>
        <w:rPr>
          <w:rFonts w:hint="eastAsia"/>
          <w:b/>
          <w:lang w:val="en-US" w:eastAsia="zh-CN"/>
        </w:rPr>
        <w:t>十九</w:t>
      </w:r>
      <w:r>
        <w:rPr>
          <w:rFonts w:hint="eastAsia"/>
          <w:b/>
        </w:rPr>
        <w:t>条</w:t>
      </w:r>
      <w:r>
        <w:rPr>
          <w:rFonts w:hint="eastAsia"/>
          <w:lang w:val="en-US" w:eastAsia="zh-CN"/>
        </w:rPr>
        <w:t xml:space="preserve"> </w:t>
      </w:r>
      <w:r>
        <w:rPr>
          <w:rFonts w:hint="eastAsia"/>
        </w:rPr>
        <w:t>校园网主要服务于学校教学、科研及管理等，用户不得将校园网用于其他用途。用户未经许可不得直接或间接地向校外提供校园网的任何资源，严禁利用校园网开展各类未经许可</w:t>
      </w:r>
      <w:r>
        <w:rPr>
          <w:rFonts w:hint="eastAsia"/>
          <w:lang w:eastAsia="zh-CN"/>
        </w:rPr>
        <w:t>的</w:t>
      </w:r>
      <w:r>
        <w:rPr>
          <w:rFonts w:hint="eastAsia"/>
        </w:rPr>
        <w:t>活动。</w:t>
      </w:r>
    </w:p>
    <w:p w14:paraId="1527FAC1">
      <w:pPr>
        <w:bidi w:val="0"/>
        <w:rPr>
          <w:rFonts w:hint="eastAsia"/>
        </w:rPr>
      </w:pPr>
    </w:p>
    <w:p w14:paraId="17C5635E">
      <w:pPr>
        <w:pStyle w:val="3"/>
        <w:bidi w:val="0"/>
        <w:ind w:firstLine="0"/>
        <w:rPr>
          <w:rFonts w:hint="eastAsia"/>
          <w:b/>
        </w:rPr>
      </w:pPr>
      <w:r>
        <w:rPr>
          <w:rFonts w:hint="eastAsia"/>
          <w:b/>
        </w:rPr>
        <w:t>第</w:t>
      </w:r>
      <w:r>
        <w:rPr>
          <w:rFonts w:hint="eastAsia"/>
          <w:b/>
          <w:lang w:val="en-US" w:eastAsia="zh-CN"/>
        </w:rPr>
        <w:t>四</w:t>
      </w:r>
      <w:r>
        <w:rPr>
          <w:rFonts w:hint="eastAsia"/>
          <w:b/>
        </w:rPr>
        <w:t>章 数据中心管理</w:t>
      </w:r>
    </w:p>
    <w:p w14:paraId="347AD505">
      <w:pPr>
        <w:bidi w:val="0"/>
        <w:rPr>
          <w:rFonts w:hint="eastAsia"/>
        </w:rPr>
      </w:pPr>
      <w:r>
        <w:rPr>
          <w:rFonts w:hint="eastAsia"/>
          <w:b/>
        </w:rPr>
        <w:t>第</w:t>
      </w:r>
      <w:r>
        <w:rPr>
          <w:rFonts w:hint="eastAsia"/>
          <w:b/>
          <w:lang w:val="en-US" w:eastAsia="zh-CN"/>
        </w:rPr>
        <w:t>二十</w:t>
      </w:r>
      <w:r>
        <w:rPr>
          <w:rFonts w:hint="eastAsia"/>
          <w:b/>
        </w:rPr>
        <w:t>条</w:t>
      </w:r>
      <w:r>
        <w:rPr>
          <w:rFonts w:hint="eastAsia"/>
          <w:lang w:val="en-US" w:eastAsia="zh-CN"/>
        </w:rPr>
        <w:t xml:space="preserve"> </w:t>
      </w:r>
      <w:r>
        <w:rPr>
          <w:rFonts w:hint="eastAsia"/>
        </w:rPr>
        <w:t>数据中心主要包括支撑</w:t>
      </w:r>
      <w:r>
        <w:rPr>
          <w:rFonts w:hint="eastAsia"/>
          <w:lang w:val="en-US" w:eastAsia="zh-CN"/>
        </w:rPr>
        <w:t>校园网、</w:t>
      </w:r>
      <w:r>
        <w:rPr>
          <w:rFonts w:hint="eastAsia"/>
        </w:rPr>
        <w:t>信息系统</w:t>
      </w:r>
      <w:r>
        <w:rPr>
          <w:rFonts w:hint="eastAsia"/>
          <w:lang w:val="en-US" w:eastAsia="zh-CN"/>
        </w:rPr>
        <w:t>和互联网应用等</w:t>
      </w:r>
      <w:r>
        <w:rPr>
          <w:rFonts w:hint="eastAsia"/>
        </w:rPr>
        <w:t>运行的物理环境（包含机房）、软硬件设备设施、云计算平台等信息化基础设施和平台。</w:t>
      </w:r>
    </w:p>
    <w:p w14:paraId="4D44B43B">
      <w:pPr>
        <w:bidi w:val="0"/>
        <w:rPr>
          <w:rFonts w:hint="eastAsia"/>
        </w:rPr>
      </w:pPr>
      <w:r>
        <w:rPr>
          <w:rFonts w:hint="eastAsia"/>
          <w:b/>
        </w:rPr>
        <w:t>第</w:t>
      </w:r>
      <w:r>
        <w:rPr>
          <w:rFonts w:hint="eastAsia"/>
          <w:b/>
          <w:lang w:val="en-US" w:eastAsia="zh-CN"/>
        </w:rPr>
        <w:t>二十一</w:t>
      </w:r>
      <w:r>
        <w:rPr>
          <w:rFonts w:hint="eastAsia"/>
          <w:b/>
        </w:rPr>
        <w:t>条</w:t>
      </w:r>
      <w:r>
        <w:rPr>
          <w:rFonts w:hint="eastAsia"/>
          <w:lang w:val="en-US" w:eastAsia="zh-CN"/>
        </w:rPr>
        <w:t xml:space="preserve"> </w:t>
      </w:r>
      <w:r>
        <w:rPr>
          <w:rFonts w:hint="eastAsia"/>
        </w:rPr>
        <w:t>数据中心的建设单位负责数据中心物理环境、软硬件设备设施等的建设和安全管理；根据</w:t>
      </w:r>
      <w:r>
        <w:rPr>
          <w:rFonts w:hint="eastAsia"/>
          <w:lang w:eastAsia="zh-CN"/>
        </w:rPr>
        <w:t>网络</w:t>
      </w:r>
      <w:r>
        <w:rPr>
          <w:rFonts w:hint="eastAsia"/>
        </w:rPr>
        <w:t>安全等级</w:t>
      </w:r>
      <w:r>
        <w:rPr>
          <w:rFonts w:hint="eastAsia"/>
          <w:lang w:eastAsia="zh-CN"/>
        </w:rPr>
        <w:t>保护</w:t>
      </w:r>
      <w:r>
        <w:rPr>
          <w:rFonts w:hint="eastAsia"/>
        </w:rPr>
        <w:t>的不同，对数据中心进行分区、分域管理，采取必要的技术措施对不同等级分区进行防护、对不同安全域之间实施访问控制。</w:t>
      </w:r>
    </w:p>
    <w:p w14:paraId="5B8862C9">
      <w:pPr>
        <w:bidi w:val="0"/>
        <w:rPr>
          <w:rFonts w:hint="eastAsia"/>
        </w:rPr>
      </w:pPr>
      <w:r>
        <w:rPr>
          <w:rFonts w:hint="eastAsia"/>
          <w:b/>
        </w:rPr>
        <w:t>第</w:t>
      </w:r>
      <w:r>
        <w:rPr>
          <w:rFonts w:hint="eastAsia"/>
          <w:b/>
          <w:lang w:val="en-US" w:eastAsia="zh-CN"/>
        </w:rPr>
        <w:t>二十二</w:t>
      </w:r>
      <w:r>
        <w:rPr>
          <w:rFonts w:hint="eastAsia"/>
          <w:b/>
        </w:rPr>
        <w:t>条</w:t>
      </w:r>
      <w:r>
        <w:rPr>
          <w:rFonts w:hint="eastAsia"/>
          <w:lang w:val="en-US" w:eastAsia="zh-CN"/>
        </w:rPr>
        <w:t xml:space="preserve"> </w:t>
      </w:r>
      <w:r>
        <w:rPr>
          <w:rFonts w:hint="eastAsia"/>
        </w:rPr>
        <w:t>数据中心的使用单位应按需申请、</w:t>
      </w:r>
      <w:r>
        <w:rPr>
          <w:rFonts w:hint="eastAsia"/>
          <w:lang w:eastAsia="zh-CN"/>
        </w:rPr>
        <w:t>规范</w:t>
      </w:r>
      <w:r>
        <w:rPr>
          <w:rFonts w:hint="eastAsia"/>
        </w:rPr>
        <w:t>使用数据中心资源，不得利用数据中心资源从事任何与申请项目无关或危害</w:t>
      </w:r>
      <w:r>
        <w:rPr>
          <w:rFonts w:hint="eastAsia"/>
          <w:lang w:eastAsia="zh-CN"/>
        </w:rPr>
        <w:t>网络安全和信息化</w:t>
      </w:r>
      <w:r>
        <w:rPr>
          <w:rFonts w:hint="eastAsia"/>
        </w:rPr>
        <w:t>工作的活动。</w:t>
      </w:r>
    </w:p>
    <w:p w14:paraId="568B3DB4">
      <w:pPr>
        <w:bidi w:val="0"/>
        <w:rPr>
          <w:rFonts w:hint="eastAsia"/>
          <w:lang w:val="en-US" w:eastAsia="zh-CN"/>
        </w:rPr>
      </w:pPr>
      <w:r>
        <w:rPr>
          <w:rFonts w:hint="eastAsia"/>
          <w:b/>
        </w:rPr>
        <w:t>第</w:t>
      </w:r>
      <w:r>
        <w:rPr>
          <w:rFonts w:hint="eastAsia"/>
          <w:b/>
          <w:lang w:val="en-US" w:eastAsia="zh-CN"/>
        </w:rPr>
        <w:t>二十三</w:t>
      </w:r>
      <w:r>
        <w:rPr>
          <w:rFonts w:hint="eastAsia"/>
          <w:b/>
        </w:rPr>
        <w:t>条</w:t>
      </w:r>
      <w:r>
        <w:rPr>
          <w:rFonts w:hint="eastAsia"/>
          <w:lang w:val="en-US" w:eastAsia="zh-CN"/>
        </w:rPr>
        <w:t xml:space="preserve"> 各单位原则上应依托学校数据中心开展信息系统建设。未经批准，不得部署在校外数据中心，严禁使用境外数据中心。</w:t>
      </w:r>
    </w:p>
    <w:p w14:paraId="711CA056">
      <w:pPr>
        <w:bidi w:val="0"/>
        <w:rPr>
          <w:rFonts w:hint="default"/>
          <w:lang w:val="en-US" w:eastAsia="zh-CN"/>
        </w:rPr>
      </w:pPr>
      <w:r>
        <w:rPr>
          <w:rFonts w:hint="eastAsia"/>
          <w:b/>
        </w:rPr>
        <w:t>第</w:t>
      </w:r>
      <w:r>
        <w:rPr>
          <w:rFonts w:hint="eastAsia"/>
          <w:b/>
          <w:lang w:val="en-US" w:eastAsia="zh-CN"/>
        </w:rPr>
        <w:t>二十四</w:t>
      </w:r>
      <w:r>
        <w:rPr>
          <w:rFonts w:hint="eastAsia"/>
          <w:b/>
        </w:rPr>
        <w:t>条</w:t>
      </w:r>
      <w:r>
        <w:rPr>
          <w:rFonts w:hint="eastAsia"/>
          <w:lang w:val="en-US" w:eastAsia="zh-CN"/>
        </w:rPr>
        <w:t xml:space="preserve"> 学校数据中心的使用实行准入管理，网络中心负责制定数据中心的技术规范和标准，符合规范标准并检测合格方可上线。</w:t>
      </w:r>
    </w:p>
    <w:p w14:paraId="46D4704C">
      <w:pPr>
        <w:bidi w:val="0"/>
        <w:rPr>
          <w:rFonts w:hint="eastAsia"/>
        </w:rPr>
      </w:pPr>
      <w:r>
        <w:rPr>
          <w:rFonts w:hint="eastAsia"/>
          <w:b/>
        </w:rPr>
        <w:t>第</w:t>
      </w:r>
      <w:r>
        <w:rPr>
          <w:rFonts w:hint="eastAsia"/>
          <w:b/>
          <w:lang w:val="en-US" w:eastAsia="zh-CN"/>
        </w:rPr>
        <w:t>二十五</w:t>
      </w:r>
      <w:r>
        <w:rPr>
          <w:rFonts w:hint="eastAsia"/>
          <w:b/>
        </w:rPr>
        <w:t>条</w:t>
      </w:r>
      <w:r>
        <w:rPr>
          <w:rFonts w:hint="eastAsia"/>
          <w:lang w:val="en-US" w:eastAsia="zh-CN"/>
        </w:rPr>
        <w:t xml:space="preserve"> </w:t>
      </w:r>
      <w:r>
        <w:rPr>
          <w:rFonts w:hint="eastAsia"/>
        </w:rPr>
        <w:t>机房应设专人负责安全检查工作，定期进行机房基础设施设备安全检查。严禁无关人员进出机房，严禁与机房工作无关的人员直接或间接</w:t>
      </w:r>
      <w:r>
        <w:rPr>
          <w:rFonts w:hint="eastAsia"/>
          <w:lang w:eastAsia="zh-CN"/>
        </w:rPr>
        <w:t>操作</w:t>
      </w:r>
      <w:r>
        <w:rPr>
          <w:rFonts w:hint="eastAsia"/>
        </w:rPr>
        <w:t>机房任何设备。</w:t>
      </w:r>
    </w:p>
    <w:p w14:paraId="1D540D23">
      <w:pPr>
        <w:bidi w:val="0"/>
        <w:rPr>
          <w:rFonts w:hint="eastAsia"/>
        </w:rPr>
      </w:pPr>
    </w:p>
    <w:p w14:paraId="7A62A0FC">
      <w:pPr>
        <w:pStyle w:val="3"/>
        <w:bidi w:val="0"/>
        <w:ind w:firstLine="0"/>
        <w:rPr>
          <w:rFonts w:hint="eastAsia"/>
          <w:b/>
        </w:rPr>
      </w:pPr>
      <w:r>
        <w:rPr>
          <w:rFonts w:hint="eastAsia"/>
          <w:b/>
        </w:rPr>
        <w:t>第</w:t>
      </w:r>
      <w:r>
        <w:rPr>
          <w:rFonts w:hint="eastAsia"/>
          <w:b/>
          <w:lang w:val="en-US" w:eastAsia="zh-CN"/>
        </w:rPr>
        <w:t>五</w:t>
      </w:r>
      <w:r>
        <w:rPr>
          <w:rFonts w:hint="eastAsia"/>
          <w:b/>
        </w:rPr>
        <w:t>章 互联网</w:t>
      </w:r>
      <w:r>
        <w:rPr>
          <w:rFonts w:hint="eastAsia"/>
          <w:b/>
          <w:lang w:val="en-US" w:eastAsia="zh-CN"/>
        </w:rPr>
        <w:t>应用</w:t>
      </w:r>
      <w:r>
        <w:rPr>
          <w:rFonts w:hint="eastAsia"/>
          <w:b/>
        </w:rPr>
        <w:t>管理</w:t>
      </w:r>
    </w:p>
    <w:p w14:paraId="1FAF19D3">
      <w:pPr>
        <w:bidi w:val="0"/>
        <w:rPr>
          <w:rFonts w:hint="eastAsia"/>
        </w:rPr>
      </w:pPr>
      <w:r>
        <w:rPr>
          <w:rFonts w:hint="eastAsia"/>
          <w:b/>
        </w:rPr>
        <w:t>第</w:t>
      </w:r>
      <w:r>
        <w:rPr>
          <w:rFonts w:hint="eastAsia"/>
          <w:b/>
          <w:lang w:val="en-US" w:eastAsia="zh-CN"/>
        </w:rPr>
        <w:t>二十六</w:t>
      </w:r>
      <w:r>
        <w:rPr>
          <w:rFonts w:hint="eastAsia"/>
          <w:b/>
        </w:rPr>
        <w:t>条</w:t>
      </w:r>
      <w:r>
        <w:rPr>
          <w:rFonts w:hint="eastAsia"/>
          <w:lang w:val="en-US" w:eastAsia="zh-CN"/>
        </w:rPr>
        <w:t xml:space="preserve"> </w:t>
      </w:r>
      <w:r>
        <w:rPr>
          <w:rFonts w:hint="eastAsia"/>
        </w:rPr>
        <w:t>学校</w:t>
      </w:r>
      <w:r>
        <w:rPr>
          <w:rFonts w:hint="eastAsia"/>
          <w:lang w:val="en-US" w:eastAsia="zh-CN"/>
        </w:rPr>
        <w:t>对</w:t>
      </w:r>
      <w:r>
        <w:rPr>
          <w:rFonts w:hint="eastAsia"/>
        </w:rPr>
        <w:t>互联网应用实行接入审批</w:t>
      </w:r>
      <w:r>
        <w:rPr>
          <w:rFonts w:hint="eastAsia"/>
          <w:lang w:eastAsia="zh-CN"/>
        </w:rPr>
        <w:t>、</w:t>
      </w:r>
      <w:r>
        <w:rPr>
          <w:rFonts w:hint="eastAsia"/>
        </w:rPr>
        <w:t>备案</w:t>
      </w:r>
      <w:r>
        <w:rPr>
          <w:rFonts w:hint="eastAsia"/>
          <w:lang w:eastAsia="zh-CN"/>
        </w:rPr>
        <w:t>、</w:t>
      </w:r>
      <w:r>
        <w:rPr>
          <w:rFonts w:hint="eastAsia"/>
          <w:lang w:val="en-US" w:eastAsia="zh-CN"/>
        </w:rPr>
        <w:t>年审</w:t>
      </w:r>
      <w:r>
        <w:rPr>
          <w:rFonts w:hint="eastAsia"/>
        </w:rPr>
        <w:t>登记制度</w:t>
      </w:r>
      <w:r>
        <w:rPr>
          <w:rFonts w:hint="eastAsia"/>
          <w:lang w:eastAsia="zh-CN"/>
        </w:rPr>
        <w:t>，由</w:t>
      </w:r>
      <w:r>
        <w:rPr>
          <w:rFonts w:hint="eastAsia"/>
          <w:lang w:val="en-US" w:eastAsia="zh-CN"/>
        </w:rPr>
        <w:t>有关部门制定相应管理规范(办法)。</w:t>
      </w:r>
    </w:p>
    <w:p w14:paraId="0E45E757">
      <w:pPr>
        <w:bidi w:val="0"/>
        <w:rPr>
          <w:rFonts w:hint="eastAsia"/>
        </w:rPr>
      </w:pPr>
      <w:r>
        <w:rPr>
          <w:rFonts w:hint="eastAsia"/>
          <w:b/>
        </w:rPr>
        <w:t>第</w:t>
      </w:r>
      <w:r>
        <w:rPr>
          <w:rFonts w:hint="eastAsia"/>
          <w:b/>
          <w:lang w:val="en-US" w:eastAsia="zh-CN"/>
        </w:rPr>
        <w:t>二十七</w:t>
      </w:r>
      <w:r>
        <w:rPr>
          <w:rFonts w:hint="eastAsia"/>
          <w:b/>
        </w:rPr>
        <w:t>条</w:t>
      </w:r>
      <w:r>
        <w:rPr>
          <w:rFonts w:hint="eastAsia"/>
          <w:lang w:val="en-US" w:eastAsia="zh-CN"/>
        </w:rPr>
        <w:t xml:space="preserve"> </w:t>
      </w:r>
      <w:r>
        <w:rPr>
          <w:rFonts w:hint="eastAsia"/>
        </w:rPr>
        <w:t>互联网应用的内容安全由</w:t>
      </w:r>
      <w:r>
        <w:rPr>
          <w:rFonts w:hint="eastAsia"/>
          <w:lang w:eastAsia="zh-CN"/>
        </w:rPr>
        <w:t>主</w:t>
      </w:r>
      <w:r>
        <w:rPr>
          <w:rFonts w:hint="eastAsia"/>
        </w:rPr>
        <w:t>办单位负责</w:t>
      </w:r>
      <w:r>
        <w:rPr>
          <w:rFonts w:hint="eastAsia"/>
          <w:lang w:eastAsia="zh-CN"/>
        </w:rPr>
        <w:t>，</w:t>
      </w:r>
      <w:r>
        <w:rPr>
          <w:rFonts w:hint="eastAsia"/>
        </w:rPr>
        <w:t>信息发布应遵守《泉州师范学院校园网络信息发布管理办法（试行）》</w:t>
      </w:r>
      <w:r>
        <w:rPr>
          <w:rFonts w:hint="eastAsia"/>
          <w:lang w:eastAsia="zh-CN"/>
        </w:rPr>
        <w:t>及相关规章制度</w:t>
      </w:r>
      <w:r>
        <w:rPr>
          <w:rFonts w:hint="eastAsia"/>
        </w:rPr>
        <w:t>。</w:t>
      </w:r>
    </w:p>
    <w:p w14:paraId="0465DAE1">
      <w:pPr>
        <w:bidi w:val="0"/>
        <w:rPr>
          <w:rFonts w:hint="eastAsia"/>
        </w:rPr>
      </w:pPr>
      <w:r>
        <w:rPr>
          <w:rFonts w:hint="eastAsia"/>
          <w:b/>
        </w:rPr>
        <w:t>第</w:t>
      </w:r>
      <w:r>
        <w:rPr>
          <w:rFonts w:hint="eastAsia"/>
          <w:b/>
          <w:lang w:val="en-US" w:eastAsia="zh-CN"/>
        </w:rPr>
        <w:t>二十八</w:t>
      </w:r>
      <w:r>
        <w:rPr>
          <w:rFonts w:hint="eastAsia"/>
          <w:b/>
        </w:rPr>
        <w:t>条</w:t>
      </w:r>
      <w:r>
        <w:rPr>
          <w:rFonts w:hint="eastAsia"/>
          <w:lang w:val="en-US" w:eastAsia="zh-CN"/>
        </w:rPr>
        <w:t xml:space="preserve"> </w:t>
      </w:r>
      <w:r>
        <w:rPr>
          <w:rFonts w:hint="eastAsia"/>
        </w:rPr>
        <w:t>互联网应用</w:t>
      </w:r>
      <w:r>
        <w:rPr>
          <w:rFonts w:hint="eastAsia"/>
          <w:lang w:val="en-US" w:eastAsia="zh-CN"/>
        </w:rPr>
        <w:t>主办单位应建立值守制度，制订应急处置流程，组织专人监测，及时处置异常情况</w:t>
      </w:r>
      <w:r>
        <w:rPr>
          <w:rFonts w:hint="eastAsia"/>
        </w:rPr>
        <w:t>。</w:t>
      </w:r>
    </w:p>
    <w:p w14:paraId="7148B537">
      <w:pPr>
        <w:bidi w:val="0"/>
        <w:rPr>
          <w:rFonts w:hint="eastAsia"/>
        </w:rPr>
      </w:pPr>
      <w:r>
        <w:rPr>
          <w:rFonts w:hint="eastAsia"/>
          <w:b/>
        </w:rPr>
        <w:t>第</w:t>
      </w:r>
      <w:r>
        <w:rPr>
          <w:rFonts w:hint="eastAsia"/>
          <w:b/>
          <w:lang w:val="en-US" w:eastAsia="zh-CN"/>
        </w:rPr>
        <w:t>二十九</w:t>
      </w:r>
      <w:r>
        <w:rPr>
          <w:rFonts w:hint="eastAsia"/>
          <w:b/>
        </w:rPr>
        <w:t>条</w:t>
      </w:r>
      <w:r>
        <w:rPr>
          <w:rFonts w:hint="eastAsia"/>
          <w:lang w:val="en-US" w:eastAsia="zh-CN"/>
        </w:rPr>
        <w:t xml:space="preserve"> </w:t>
      </w:r>
      <w:r>
        <w:rPr>
          <w:rFonts w:hint="eastAsia"/>
        </w:rPr>
        <w:t>网络中心统一建设学校网站群平台并负责该平台网站的</w:t>
      </w:r>
      <w:r>
        <w:rPr>
          <w:rFonts w:hint="eastAsia"/>
          <w:lang w:val="en-US" w:eastAsia="zh-CN"/>
        </w:rPr>
        <w:t>网络技术</w:t>
      </w:r>
      <w:r>
        <w:rPr>
          <w:rFonts w:hint="eastAsia"/>
        </w:rPr>
        <w:t>安全。未纳入学校网站群平台的网站，其网络安全由网站</w:t>
      </w:r>
      <w:r>
        <w:rPr>
          <w:rFonts w:hint="eastAsia"/>
          <w:lang w:eastAsia="zh-CN"/>
        </w:rPr>
        <w:t>主</w:t>
      </w:r>
      <w:r>
        <w:rPr>
          <w:rFonts w:hint="eastAsia"/>
        </w:rPr>
        <w:t>办单位负责。</w:t>
      </w:r>
    </w:p>
    <w:p w14:paraId="2CD0EFB7">
      <w:pPr>
        <w:bidi w:val="0"/>
        <w:rPr>
          <w:rFonts w:hint="eastAsia"/>
          <w:lang w:val="en-US" w:eastAsia="zh-CN"/>
        </w:rPr>
      </w:pPr>
      <w:r>
        <w:rPr>
          <w:rFonts w:hint="eastAsia"/>
          <w:b/>
        </w:rPr>
        <w:t>第</w:t>
      </w:r>
      <w:r>
        <w:rPr>
          <w:rFonts w:hint="eastAsia"/>
          <w:b/>
          <w:lang w:val="en-US" w:eastAsia="zh-CN"/>
        </w:rPr>
        <w:t>三十</w:t>
      </w:r>
      <w:r>
        <w:rPr>
          <w:rFonts w:hint="eastAsia"/>
          <w:b/>
        </w:rPr>
        <w:t>条</w:t>
      </w:r>
      <w:r>
        <w:rPr>
          <w:rFonts w:hint="eastAsia"/>
          <w:lang w:val="en-US" w:eastAsia="zh-CN"/>
        </w:rPr>
        <w:t xml:space="preserve"> </w:t>
      </w:r>
      <w:r>
        <w:rPr>
          <w:rFonts w:hint="eastAsia"/>
        </w:rPr>
        <w:t>各单位</w:t>
      </w:r>
      <w:r>
        <w:rPr>
          <w:rFonts w:hint="eastAsia"/>
          <w:lang w:eastAsia="zh-CN"/>
        </w:rPr>
        <w:t>开</w:t>
      </w:r>
      <w:r>
        <w:rPr>
          <w:rFonts w:hint="eastAsia"/>
        </w:rPr>
        <w:t>办互联网网站应优先选择学校网站群平台</w:t>
      </w:r>
      <w:r>
        <w:rPr>
          <w:rFonts w:hint="eastAsia"/>
          <w:lang w:eastAsia="zh-CN"/>
        </w:rPr>
        <w:t>。</w:t>
      </w:r>
      <w:r>
        <w:rPr>
          <w:rFonts w:hint="eastAsia"/>
        </w:rPr>
        <w:t>网站投入试运行</w:t>
      </w:r>
      <w:r>
        <w:rPr>
          <w:rFonts w:hint="eastAsia"/>
          <w:lang w:eastAsia="zh-CN"/>
        </w:rPr>
        <w:t>后</w:t>
      </w:r>
      <w:r>
        <w:rPr>
          <w:rFonts w:hint="eastAsia"/>
        </w:rPr>
        <w:t>，</w:t>
      </w:r>
      <w:r>
        <w:rPr>
          <w:rFonts w:hint="eastAsia"/>
          <w:lang w:val="en-US" w:eastAsia="zh-CN"/>
        </w:rPr>
        <w:t>须</w:t>
      </w:r>
      <w:r>
        <w:rPr>
          <w:rFonts w:hint="eastAsia"/>
        </w:rPr>
        <w:t>通过网络中心</w:t>
      </w:r>
      <w:r>
        <w:rPr>
          <w:rFonts w:hint="eastAsia"/>
          <w:lang w:val="en-US" w:eastAsia="zh-CN"/>
        </w:rPr>
        <w:t>组织</w:t>
      </w:r>
      <w:r>
        <w:rPr>
          <w:rFonts w:hint="eastAsia"/>
        </w:rPr>
        <w:t>的安全</w:t>
      </w:r>
      <w:r>
        <w:rPr>
          <w:rFonts w:hint="eastAsia"/>
          <w:lang w:val="en-US" w:eastAsia="zh-CN"/>
        </w:rPr>
        <w:t>测评</w:t>
      </w:r>
      <w:r>
        <w:rPr>
          <w:rFonts w:hint="eastAsia"/>
        </w:rPr>
        <w:t>方可正式上线。</w:t>
      </w:r>
    </w:p>
    <w:p w14:paraId="7D8A4974">
      <w:pPr>
        <w:bidi w:val="0"/>
        <w:rPr>
          <w:rFonts w:hint="eastAsia"/>
        </w:rPr>
      </w:pPr>
      <w:r>
        <w:rPr>
          <w:rFonts w:hint="eastAsia"/>
          <w:b/>
        </w:rPr>
        <w:t>第</w:t>
      </w:r>
      <w:r>
        <w:rPr>
          <w:rFonts w:hint="eastAsia"/>
          <w:b/>
          <w:lang w:val="en-US" w:eastAsia="zh-CN"/>
        </w:rPr>
        <w:t>三十一</w:t>
      </w:r>
      <w:r>
        <w:rPr>
          <w:rFonts w:hint="eastAsia"/>
          <w:b/>
        </w:rPr>
        <w:t>条</w:t>
      </w:r>
      <w:r>
        <w:rPr>
          <w:rFonts w:hint="eastAsia"/>
          <w:lang w:val="en-US" w:eastAsia="zh-CN"/>
        </w:rPr>
        <w:t xml:space="preserve"> 各单位原则上不得提供留言板、电子公告服务。</w:t>
      </w:r>
    </w:p>
    <w:p w14:paraId="76A610C9">
      <w:pPr>
        <w:bidi w:val="0"/>
        <w:rPr>
          <w:rFonts w:hint="eastAsia"/>
        </w:rPr>
      </w:pPr>
      <w:r>
        <w:rPr>
          <w:rFonts w:hint="eastAsia"/>
          <w:b/>
        </w:rPr>
        <w:t>第</w:t>
      </w:r>
      <w:r>
        <w:rPr>
          <w:rFonts w:hint="eastAsia"/>
          <w:b/>
          <w:lang w:val="en-US" w:eastAsia="zh-CN"/>
        </w:rPr>
        <w:t>三十二</w:t>
      </w:r>
      <w:r>
        <w:rPr>
          <w:rFonts w:hint="eastAsia"/>
          <w:b/>
        </w:rPr>
        <w:t>条</w:t>
      </w:r>
      <w:r>
        <w:rPr>
          <w:rFonts w:hint="eastAsia"/>
        </w:rPr>
        <w:t xml:space="preserve"> 网络中心为各单位和</w:t>
      </w:r>
      <w:r>
        <w:rPr>
          <w:rFonts w:hint="eastAsia"/>
          <w:lang w:val="en-US" w:eastAsia="zh-CN"/>
        </w:rPr>
        <w:t>在籍在岗的</w:t>
      </w:r>
      <w:r>
        <w:rPr>
          <w:rFonts w:hint="eastAsia"/>
        </w:rPr>
        <w:t>师生员工提供电子邮箱，并负责学校电子邮件的安全管理。</w:t>
      </w:r>
      <w:r>
        <w:rPr>
          <w:rFonts w:hint="eastAsia"/>
          <w:lang w:val="en-US" w:eastAsia="zh-CN"/>
        </w:rPr>
        <w:t>用户应遵守学校电子邮箱管理相关规章制度及用户使用协议。</w:t>
      </w:r>
    </w:p>
    <w:p w14:paraId="6DB12AF1">
      <w:pPr>
        <w:bidi w:val="0"/>
        <w:rPr>
          <w:rFonts w:hint="eastAsia"/>
        </w:rPr>
      </w:pPr>
      <w:r>
        <w:rPr>
          <w:rFonts w:hint="eastAsia"/>
          <w:b/>
        </w:rPr>
        <w:t>第</w:t>
      </w:r>
      <w:r>
        <w:rPr>
          <w:rFonts w:hint="eastAsia"/>
          <w:b/>
          <w:lang w:val="en-US" w:eastAsia="zh-CN"/>
        </w:rPr>
        <w:t>三十三</w:t>
      </w:r>
      <w:r>
        <w:rPr>
          <w:rFonts w:hint="eastAsia"/>
          <w:b/>
        </w:rPr>
        <w:t>条</w:t>
      </w:r>
      <w:r>
        <w:rPr>
          <w:rFonts w:hint="eastAsia"/>
        </w:rPr>
        <w:t xml:space="preserve"> 网络中心应采取必要的技术和管理措施，加强电子邮件系统安全防护，减少垃圾邮件、病毒邮件侵袭。</w:t>
      </w:r>
    </w:p>
    <w:p w14:paraId="308076BD">
      <w:pPr>
        <w:bidi w:val="0"/>
        <w:rPr>
          <w:rFonts w:hint="eastAsia"/>
        </w:rPr>
      </w:pPr>
      <w:r>
        <w:rPr>
          <w:rFonts w:hint="eastAsia"/>
          <w:b/>
        </w:rPr>
        <w:t>第</w:t>
      </w:r>
      <w:r>
        <w:rPr>
          <w:rFonts w:hint="eastAsia"/>
          <w:b/>
          <w:lang w:val="en-US" w:eastAsia="zh-CN"/>
        </w:rPr>
        <w:t>三十四</w:t>
      </w:r>
      <w:r>
        <w:rPr>
          <w:rFonts w:hint="eastAsia"/>
          <w:b/>
        </w:rPr>
        <w:t>条</w:t>
      </w:r>
      <w:r>
        <w:rPr>
          <w:rFonts w:hint="eastAsia"/>
          <w:lang w:val="en-US" w:eastAsia="zh-CN"/>
        </w:rPr>
        <w:t xml:space="preserve"> 用户</w:t>
      </w:r>
      <w:r>
        <w:rPr>
          <w:rFonts w:hint="eastAsia"/>
        </w:rPr>
        <w:t>须对使用其电子邮箱帐号开展的所有活动负责，应妥善保管本人使用的电子邮箱账号</w:t>
      </w:r>
      <w:r>
        <w:rPr>
          <w:rFonts w:hint="eastAsia"/>
          <w:lang w:eastAsia="zh-CN"/>
        </w:rPr>
        <w:t>的</w:t>
      </w:r>
      <w:r>
        <w:rPr>
          <w:rFonts w:hint="eastAsia"/>
        </w:rPr>
        <w:t>密码，确保密码具有一定强度。如发现他人未经许可使用其电子邮箱，应立即通知网络中心</w:t>
      </w:r>
      <w:r>
        <w:rPr>
          <w:rFonts w:hint="eastAsia"/>
          <w:lang w:val="en-US" w:eastAsia="zh-CN"/>
        </w:rPr>
        <w:t>进行</w:t>
      </w:r>
      <w:r>
        <w:rPr>
          <w:rFonts w:hint="eastAsia"/>
        </w:rPr>
        <w:t>处理。</w:t>
      </w:r>
    </w:p>
    <w:p w14:paraId="526B3E68">
      <w:pPr>
        <w:bidi w:val="0"/>
      </w:pPr>
      <w:r>
        <w:rPr>
          <w:rFonts w:hint="eastAsia"/>
          <w:b/>
        </w:rPr>
        <w:t>第</w:t>
      </w:r>
      <w:r>
        <w:rPr>
          <w:rFonts w:hint="eastAsia"/>
          <w:b/>
          <w:lang w:val="en-US" w:eastAsia="zh-CN"/>
        </w:rPr>
        <w:t>三十五</w:t>
      </w:r>
      <w:r>
        <w:rPr>
          <w:rFonts w:hint="eastAsia"/>
          <w:b/>
        </w:rPr>
        <w:t>条</w:t>
      </w:r>
      <w:r>
        <w:rPr>
          <w:rFonts w:hint="eastAsia"/>
          <w:lang w:val="en-US" w:eastAsia="zh-CN"/>
        </w:rPr>
        <w:t xml:space="preserve"> </w:t>
      </w:r>
      <w:r>
        <w:rPr>
          <w:rFonts w:hint="eastAsia"/>
        </w:rPr>
        <w:t>对于使用频度不大、阶段性使用的互联网应用，开办单位可采取非工作时间或寒暑假、节假日关闭的方式运行。对于无人管理、无力维护、长期不更新的互联网应用，开办单位应</w:t>
      </w:r>
      <w:r>
        <w:rPr>
          <w:rFonts w:hint="eastAsia"/>
          <w:lang w:val="en-US" w:eastAsia="zh-CN"/>
        </w:rPr>
        <w:t>予以</w:t>
      </w:r>
      <w:r>
        <w:rPr>
          <w:rFonts w:hint="eastAsia"/>
        </w:rPr>
        <w:t>关闭。</w:t>
      </w:r>
    </w:p>
    <w:p w14:paraId="5846A590">
      <w:pPr>
        <w:bidi w:val="0"/>
        <w:rPr>
          <w:rFonts w:hint="eastAsia"/>
        </w:rPr>
      </w:pPr>
    </w:p>
    <w:p w14:paraId="6C34DD43">
      <w:pPr>
        <w:pStyle w:val="3"/>
        <w:bidi w:val="0"/>
        <w:ind w:firstLine="0"/>
        <w:rPr>
          <w:rFonts w:hint="eastAsia"/>
          <w:b/>
        </w:rPr>
      </w:pPr>
      <w:bookmarkStart w:id="4" w:name="_Toc3022145"/>
      <w:r>
        <w:rPr>
          <w:rFonts w:hint="eastAsia"/>
          <w:b/>
        </w:rPr>
        <w:t>第</w:t>
      </w:r>
      <w:r>
        <w:rPr>
          <w:rFonts w:hint="eastAsia"/>
          <w:b/>
          <w:lang w:val="en-US" w:eastAsia="zh-CN"/>
        </w:rPr>
        <w:t>六</w:t>
      </w:r>
      <w:r>
        <w:rPr>
          <w:rFonts w:hint="eastAsia"/>
          <w:b/>
        </w:rPr>
        <w:t>章 信息系统管理</w:t>
      </w:r>
      <w:bookmarkEnd w:id="4"/>
    </w:p>
    <w:p w14:paraId="140174AD">
      <w:pPr>
        <w:bidi w:val="0"/>
        <w:rPr>
          <w:rFonts w:hint="eastAsia"/>
        </w:rPr>
      </w:pPr>
      <w:r>
        <w:rPr>
          <w:rFonts w:hint="eastAsia"/>
          <w:b/>
        </w:rPr>
        <w:t>第</w:t>
      </w:r>
      <w:r>
        <w:rPr>
          <w:rFonts w:hint="eastAsia"/>
          <w:b/>
          <w:lang w:val="en-US" w:eastAsia="zh-CN"/>
        </w:rPr>
        <w:t>三十六</w:t>
      </w:r>
      <w:r>
        <w:rPr>
          <w:rFonts w:hint="eastAsia"/>
          <w:b/>
        </w:rPr>
        <w:t>条</w:t>
      </w:r>
      <w:r>
        <w:rPr>
          <w:rFonts w:hint="eastAsia"/>
          <w:lang w:val="en-US" w:eastAsia="zh-CN"/>
        </w:rPr>
        <w:t xml:space="preserve"> </w:t>
      </w:r>
      <w:r>
        <w:rPr>
          <w:rFonts w:hint="eastAsia"/>
        </w:rPr>
        <w:t>网信办负责制定学校信息系统项目规划和顶层设计。各单位根据本单位业务需求，</w:t>
      </w:r>
      <w:r>
        <w:rPr>
          <w:rFonts w:hint="eastAsia"/>
          <w:lang w:eastAsia="zh-CN"/>
        </w:rPr>
        <w:t>向网信办</w:t>
      </w:r>
      <w:r>
        <w:rPr>
          <w:rFonts w:hint="eastAsia"/>
        </w:rPr>
        <w:t>提出信息系统</w:t>
      </w:r>
      <w:r>
        <w:rPr>
          <w:rFonts w:hint="eastAsia"/>
          <w:lang w:eastAsia="zh-CN"/>
        </w:rPr>
        <w:t>的</w:t>
      </w:r>
      <w:r>
        <w:rPr>
          <w:rFonts w:hint="eastAsia"/>
        </w:rPr>
        <w:t>建设申请。</w:t>
      </w:r>
    </w:p>
    <w:p w14:paraId="02CBF70F">
      <w:pPr>
        <w:bidi w:val="0"/>
        <w:rPr>
          <w:rFonts w:hint="eastAsia"/>
        </w:rPr>
      </w:pPr>
      <w:r>
        <w:rPr>
          <w:rFonts w:hint="eastAsia"/>
          <w:b/>
        </w:rPr>
        <w:t>第</w:t>
      </w:r>
      <w:r>
        <w:rPr>
          <w:rFonts w:hint="eastAsia"/>
          <w:b/>
          <w:lang w:val="en-US" w:eastAsia="zh-CN"/>
        </w:rPr>
        <w:t>三十七</w:t>
      </w:r>
      <w:r>
        <w:rPr>
          <w:rFonts w:hint="eastAsia"/>
          <w:b/>
        </w:rPr>
        <w:t>条</w:t>
      </w:r>
      <w:r>
        <w:rPr>
          <w:rFonts w:hint="eastAsia"/>
          <w:lang w:val="en-US" w:eastAsia="zh-CN"/>
        </w:rPr>
        <w:t xml:space="preserve"> </w:t>
      </w:r>
      <w:r>
        <w:rPr>
          <w:rFonts w:hint="eastAsia"/>
        </w:rPr>
        <w:t>为确保项目质量，信息系统建设单位在立项阶段</w:t>
      </w:r>
      <w:r>
        <w:rPr>
          <w:rFonts w:hint="eastAsia"/>
          <w:lang w:eastAsia="zh-CN"/>
        </w:rPr>
        <w:t>应组织由网信办参与的</w:t>
      </w:r>
      <w:r>
        <w:rPr>
          <w:rFonts w:hint="eastAsia"/>
        </w:rPr>
        <w:t>需求、技术、预算等方面的专家论证</w:t>
      </w:r>
      <w:r>
        <w:rPr>
          <w:rFonts w:hint="eastAsia"/>
          <w:lang w:eastAsia="zh-CN"/>
        </w:rPr>
        <w:t>。网信办组织专家对建设项目进行网络安全等级保护论证和定级；网络</w:t>
      </w:r>
      <w:r>
        <w:rPr>
          <w:rFonts w:hint="eastAsia"/>
        </w:rPr>
        <w:t>安全等级</w:t>
      </w:r>
      <w:r>
        <w:rPr>
          <w:rFonts w:hint="eastAsia"/>
          <w:lang w:eastAsia="zh-CN"/>
        </w:rPr>
        <w:t>保护</w:t>
      </w:r>
      <w:r>
        <w:rPr>
          <w:rFonts w:hint="eastAsia"/>
        </w:rPr>
        <w:t>二级</w:t>
      </w:r>
      <w:r>
        <w:rPr>
          <w:rFonts w:hint="eastAsia"/>
          <w:lang w:eastAsia="zh-CN"/>
        </w:rPr>
        <w:t>及</w:t>
      </w:r>
      <w:r>
        <w:rPr>
          <w:rFonts w:hint="eastAsia"/>
        </w:rPr>
        <w:t>以上的信息系统，由各建设单位</w:t>
      </w:r>
      <w:r>
        <w:rPr>
          <w:rFonts w:hint="eastAsia"/>
          <w:lang w:val="en-US" w:eastAsia="zh-CN"/>
        </w:rPr>
        <w:t>配合，网信办统一组织</w:t>
      </w:r>
      <w:r>
        <w:rPr>
          <w:rFonts w:hint="eastAsia"/>
        </w:rPr>
        <w:t>办理系统</w:t>
      </w:r>
      <w:r>
        <w:rPr>
          <w:rFonts w:hint="eastAsia"/>
          <w:lang w:eastAsia="zh-CN"/>
        </w:rPr>
        <w:t>定级</w:t>
      </w:r>
      <w:r>
        <w:rPr>
          <w:rFonts w:hint="eastAsia"/>
        </w:rPr>
        <w:t>备案。</w:t>
      </w:r>
    </w:p>
    <w:p w14:paraId="35E619DD">
      <w:pPr>
        <w:bidi w:val="0"/>
        <w:rPr>
          <w:rFonts w:hint="eastAsia"/>
          <w:b/>
        </w:rPr>
      </w:pPr>
      <w:r>
        <w:rPr>
          <w:rFonts w:hint="eastAsia"/>
          <w:b/>
        </w:rPr>
        <w:t>第</w:t>
      </w:r>
      <w:r>
        <w:rPr>
          <w:rFonts w:hint="eastAsia"/>
          <w:b/>
          <w:lang w:val="en-US" w:eastAsia="zh-CN"/>
        </w:rPr>
        <w:t>三十八</w:t>
      </w:r>
      <w:r>
        <w:rPr>
          <w:rFonts w:hint="eastAsia"/>
          <w:b/>
        </w:rPr>
        <w:t>条</w:t>
      </w:r>
      <w:r>
        <w:rPr>
          <w:rFonts w:hint="eastAsia"/>
          <w:lang w:val="en-US" w:eastAsia="zh-CN"/>
        </w:rPr>
        <w:t xml:space="preserve"> </w:t>
      </w:r>
      <w:r>
        <w:rPr>
          <w:rFonts w:hint="eastAsia"/>
        </w:rPr>
        <w:t>信息系统在建设阶段应同步落实安全保护措施。信息系统投入试运行后，建设单位应委托</w:t>
      </w:r>
      <w:r>
        <w:rPr>
          <w:rFonts w:hint="eastAsia"/>
          <w:lang w:val="en-US" w:eastAsia="zh-CN"/>
        </w:rPr>
        <w:t>有</w:t>
      </w:r>
      <w:r>
        <w:rPr>
          <w:rFonts w:hint="eastAsia"/>
        </w:rPr>
        <w:t>资质的测评单位进行</w:t>
      </w:r>
      <w:r>
        <w:rPr>
          <w:rFonts w:hint="eastAsia"/>
          <w:b w:val="0"/>
          <w:bCs/>
        </w:rPr>
        <w:t>第三方安全性测试，并出具风险评估报告，风险等级符合学校网络安全标准后方可进入验收环节。</w:t>
      </w:r>
      <w:r>
        <w:rPr>
          <w:rFonts w:hint="eastAsia"/>
          <w:b w:val="0"/>
          <w:bCs/>
          <w:lang w:val="en-US" w:eastAsia="zh-CN"/>
        </w:rPr>
        <w:t>未经测评或测评不合格的信息系统不得上线。</w:t>
      </w:r>
    </w:p>
    <w:p w14:paraId="4317C74C">
      <w:pPr>
        <w:bidi w:val="0"/>
        <w:rPr>
          <w:rFonts w:hint="eastAsia"/>
        </w:rPr>
      </w:pPr>
      <w:r>
        <w:rPr>
          <w:rFonts w:hint="eastAsia"/>
          <w:b/>
        </w:rPr>
        <w:t>第</w:t>
      </w:r>
      <w:r>
        <w:rPr>
          <w:rFonts w:hint="eastAsia"/>
          <w:b/>
          <w:lang w:val="en-US" w:eastAsia="zh-CN"/>
        </w:rPr>
        <w:t>三十九</w:t>
      </w:r>
      <w:r>
        <w:rPr>
          <w:rFonts w:hint="eastAsia"/>
          <w:b/>
        </w:rPr>
        <w:t>条</w:t>
      </w:r>
      <w:r>
        <w:rPr>
          <w:rFonts w:hint="eastAsia"/>
          <w:lang w:val="en-US" w:eastAsia="zh-CN"/>
        </w:rPr>
        <w:t xml:space="preserve"> </w:t>
      </w:r>
      <w:r>
        <w:rPr>
          <w:rFonts w:hint="eastAsia"/>
        </w:rPr>
        <w:t>信息系统开发环境、测试环境和运行环境应严格隔离，信息系统建设单位负责上述环境的建设、运行、维护和管理。</w:t>
      </w:r>
    </w:p>
    <w:p w14:paraId="62F0BB80">
      <w:pPr>
        <w:bidi w:val="0"/>
        <w:rPr>
          <w:rFonts w:hint="eastAsia"/>
          <w:lang w:val="en-US" w:eastAsia="zh-CN"/>
        </w:rPr>
      </w:pPr>
      <w:r>
        <w:rPr>
          <w:rFonts w:hint="eastAsia"/>
          <w:b/>
        </w:rPr>
        <w:t>第</w:t>
      </w:r>
      <w:r>
        <w:rPr>
          <w:rFonts w:hint="eastAsia"/>
          <w:b/>
          <w:lang w:val="en-US" w:eastAsia="zh-CN"/>
        </w:rPr>
        <w:t>四十</w:t>
      </w:r>
      <w:r>
        <w:rPr>
          <w:rFonts w:hint="eastAsia"/>
          <w:b/>
        </w:rPr>
        <w:t>条</w:t>
      </w:r>
      <w:r>
        <w:rPr>
          <w:rFonts w:hint="eastAsia"/>
          <w:lang w:val="en-US" w:eastAsia="zh-CN"/>
        </w:rPr>
        <w:t xml:space="preserve"> </w:t>
      </w:r>
      <w:r>
        <w:rPr>
          <w:rFonts w:hint="eastAsia"/>
          <w:lang w:eastAsia="zh-CN"/>
        </w:rPr>
        <w:t>信息系统</w:t>
      </w:r>
      <w:r>
        <w:rPr>
          <w:rFonts w:hint="eastAsia"/>
        </w:rPr>
        <w:t>项目验收时，</w:t>
      </w:r>
      <w:r>
        <w:rPr>
          <w:rFonts w:hint="eastAsia"/>
          <w:lang w:eastAsia="zh-CN"/>
        </w:rPr>
        <w:t>建设</w:t>
      </w:r>
      <w:r>
        <w:rPr>
          <w:rFonts w:hint="eastAsia"/>
        </w:rPr>
        <w:t>单位应根据交付清单对所交接的硬件、软件和文档等进行清点，</w:t>
      </w:r>
      <w:r>
        <w:rPr>
          <w:rFonts w:hint="eastAsia"/>
          <w:lang w:eastAsia="zh-CN"/>
        </w:rPr>
        <w:t>指定专人</w:t>
      </w:r>
      <w:r>
        <w:rPr>
          <w:rFonts w:hint="eastAsia"/>
        </w:rPr>
        <w:t>负责</w:t>
      </w:r>
      <w:r>
        <w:rPr>
          <w:rFonts w:hint="eastAsia"/>
          <w:lang w:eastAsia="zh-CN"/>
        </w:rPr>
        <w:t>信息</w:t>
      </w:r>
      <w:r>
        <w:rPr>
          <w:rFonts w:hint="eastAsia"/>
        </w:rPr>
        <w:t>系统</w:t>
      </w:r>
      <w:r>
        <w:rPr>
          <w:rFonts w:hint="eastAsia"/>
          <w:lang w:eastAsia="zh-CN"/>
        </w:rPr>
        <w:t>的</w:t>
      </w:r>
      <w:r>
        <w:rPr>
          <w:rFonts w:hint="eastAsia"/>
        </w:rPr>
        <w:t>运行维护</w:t>
      </w:r>
      <w:r>
        <w:rPr>
          <w:rFonts w:hint="eastAsia"/>
          <w:lang w:eastAsia="zh-CN"/>
        </w:rPr>
        <w:t>，并加强</w:t>
      </w:r>
      <w:r>
        <w:rPr>
          <w:rFonts w:hint="eastAsia"/>
        </w:rPr>
        <w:t>技术人员的技能培训。</w:t>
      </w:r>
    </w:p>
    <w:p w14:paraId="5F701D98">
      <w:pPr>
        <w:bidi w:val="0"/>
        <w:rPr>
          <w:rFonts w:hint="eastAsia"/>
        </w:rPr>
      </w:pPr>
      <w:r>
        <w:rPr>
          <w:rFonts w:hint="eastAsia"/>
          <w:b/>
        </w:rPr>
        <w:t>第</w:t>
      </w:r>
      <w:r>
        <w:rPr>
          <w:rFonts w:hint="eastAsia"/>
          <w:b/>
          <w:lang w:val="en-US" w:eastAsia="zh-CN"/>
        </w:rPr>
        <w:t>四十一</w:t>
      </w:r>
      <w:r>
        <w:rPr>
          <w:rFonts w:hint="eastAsia"/>
          <w:b/>
        </w:rPr>
        <w:t>条</w:t>
      </w:r>
      <w:r>
        <w:rPr>
          <w:rFonts w:hint="eastAsia"/>
          <w:lang w:val="en-US" w:eastAsia="zh-CN"/>
        </w:rPr>
        <w:t xml:space="preserve"> 信息系统建设</w:t>
      </w:r>
      <w:r>
        <w:rPr>
          <w:rFonts w:hint="eastAsia"/>
        </w:rPr>
        <w:t>单位应定期对网络与信息系统运行的关键设备（服务器、安全设备、网络设备等）进行安全审计，通过记录、检查系统和用户活动信息等，及时发现系统漏洞，处置异常访问和操作。</w:t>
      </w:r>
    </w:p>
    <w:p w14:paraId="341B74A1">
      <w:pPr>
        <w:bidi w:val="0"/>
        <w:rPr>
          <w:rFonts w:hint="eastAsia"/>
        </w:rPr>
      </w:pPr>
      <w:r>
        <w:rPr>
          <w:rFonts w:hint="eastAsia"/>
          <w:b/>
        </w:rPr>
        <w:t>第</w:t>
      </w:r>
      <w:r>
        <w:rPr>
          <w:rFonts w:hint="eastAsia"/>
          <w:b/>
          <w:lang w:val="en-US" w:eastAsia="zh-CN"/>
        </w:rPr>
        <w:t>四十二</w:t>
      </w:r>
      <w:r>
        <w:rPr>
          <w:rFonts w:hint="eastAsia"/>
          <w:b/>
        </w:rPr>
        <w:t>条</w:t>
      </w:r>
      <w:r>
        <w:rPr>
          <w:rFonts w:hint="eastAsia"/>
          <w:lang w:val="en-US" w:eastAsia="zh-CN"/>
        </w:rPr>
        <w:t xml:space="preserve"> </w:t>
      </w:r>
      <w:r>
        <w:rPr>
          <w:rFonts w:hint="eastAsia"/>
        </w:rPr>
        <w:t>信息系统建设单位应制定信息系统使用与维护的管理</w:t>
      </w:r>
      <w:r>
        <w:rPr>
          <w:rFonts w:hint="eastAsia"/>
          <w:lang w:val="en-US" w:eastAsia="zh-CN"/>
        </w:rPr>
        <w:t>制度</w:t>
      </w:r>
      <w:r>
        <w:rPr>
          <w:rFonts w:hint="eastAsia"/>
        </w:rPr>
        <w:t>，规范信息系统使用者和维护者的操作行为。</w:t>
      </w:r>
    </w:p>
    <w:p w14:paraId="4C63CB29">
      <w:pPr>
        <w:bidi w:val="0"/>
        <w:rPr>
          <w:rFonts w:hint="eastAsia"/>
        </w:rPr>
      </w:pPr>
    </w:p>
    <w:p w14:paraId="5A636A19">
      <w:pPr>
        <w:pStyle w:val="3"/>
        <w:bidi w:val="0"/>
        <w:ind w:firstLine="0"/>
        <w:rPr>
          <w:rFonts w:hint="eastAsia"/>
          <w:b/>
        </w:rPr>
      </w:pPr>
      <w:r>
        <w:rPr>
          <w:rFonts w:hint="eastAsia"/>
          <w:b/>
        </w:rPr>
        <w:t>第</w:t>
      </w:r>
      <w:r>
        <w:rPr>
          <w:rFonts w:hint="eastAsia"/>
          <w:b/>
          <w:lang w:val="en-US" w:eastAsia="zh-CN"/>
        </w:rPr>
        <w:t>七</w:t>
      </w:r>
      <w:r>
        <w:rPr>
          <w:rFonts w:hint="eastAsia"/>
          <w:b/>
        </w:rPr>
        <w:t>章 数据管理</w:t>
      </w:r>
    </w:p>
    <w:p w14:paraId="2F6111B9">
      <w:pPr>
        <w:bidi w:val="0"/>
        <w:rPr>
          <w:rFonts w:hint="eastAsia"/>
        </w:rPr>
      </w:pPr>
      <w:r>
        <w:rPr>
          <w:rFonts w:hint="eastAsia"/>
          <w:b/>
        </w:rPr>
        <w:t>第</w:t>
      </w:r>
      <w:r>
        <w:rPr>
          <w:rFonts w:hint="eastAsia"/>
          <w:b/>
          <w:lang w:val="en-US" w:eastAsia="zh-CN"/>
        </w:rPr>
        <w:t>四十三</w:t>
      </w:r>
      <w:r>
        <w:rPr>
          <w:rFonts w:hint="eastAsia"/>
          <w:b/>
        </w:rPr>
        <w:t>条</w:t>
      </w:r>
      <w:r>
        <w:rPr>
          <w:rFonts w:hint="eastAsia"/>
          <w:lang w:val="en-US" w:eastAsia="zh-CN"/>
        </w:rPr>
        <w:t xml:space="preserve"> </w:t>
      </w:r>
      <w:r>
        <w:rPr>
          <w:rFonts w:hint="eastAsia"/>
        </w:rPr>
        <w:t>数据</w:t>
      </w:r>
      <w:r>
        <w:rPr>
          <w:rFonts w:hint="eastAsia"/>
          <w:lang w:eastAsia="zh-CN"/>
        </w:rPr>
        <w:t>管理</w:t>
      </w:r>
      <w:r>
        <w:rPr>
          <w:rFonts w:hint="eastAsia"/>
        </w:rPr>
        <w:t>者是数据安全管理的责任主体，应当落实管理和技术措施，规范数据的收集、存储、传输和使用，确保数据安全。</w:t>
      </w:r>
    </w:p>
    <w:p w14:paraId="4B1F3E12">
      <w:pPr>
        <w:bidi w:val="0"/>
        <w:rPr>
          <w:rFonts w:hint="eastAsia"/>
        </w:rPr>
      </w:pPr>
      <w:r>
        <w:rPr>
          <w:rFonts w:hint="eastAsia"/>
          <w:b/>
        </w:rPr>
        <w:t>第</w:t>
      </w:r>
      <w:r>
        <w:rPr>
          <w:rFonts w:hint="eastAsia"/>
          <w:b/>
          <w:lang w:val="en-US" w:eastAsia="zh-CN"/>
        </w:rPr>
        <w:t>四十四</w:t>
      </w:r>
      <w:r>
        <w:rPr>
          <w:rFonts w:hint="eastAsia"/>
          <w:b/>
        </w:rPr>
        <w:t>条</w:t>
      </w:r>
      <w:r>
        <w:rPr>
          <w:rFonts w:hint="eastAsia"/>
          <w:lang w:val="en-US" w:eastAsia="zh-CN"/>
        </w:rPr>
        <w:t xml:space="preserve"> </w:t>
      </w:r>
      <w:r>
        <w:rPr>
          <w:rFonts w:hint="eastAsia"/>
        </w:rPr>
        <w:t>数据收集应遵循“最少够用”原则，不得收集与</w:t>
      </w:r>
      <w:r>
        <w:rPr>
          <w:rFonts w:hint="eastAsia"/>
          <w:lang w:val="en-US" w:eastAsia="zh-CN"/>
        </w:rPr>
        <w:t>业务</w:t>
      </w:r>
      <w:r>
        <w:rPr>
          <w:rFonts w:hint="eastAsia"/>
        </w:rPr>
        <w:t>系统无关的个人信息。按照“谁收集，谁负责”的原则，收集个人信息的单位是个人信息保护的责任主体，应当对其收集的个人信息严格保密，并建立健全相关保护制度。</w:t>
      </w:r>
    </w:p>
    <w:p w14:paraId="3852CA3F">
      <w:pPr>
        <w:bidi w:val="0"/>
        <w:rPr>
          <w:rFonts w:hint="eastAsia"/>
        </w:rPr>
      </w:pPr>
      <w:r>
        <w:rPr>
          <w:rFonts w:hint="eastAsia"/>
          <w:b/>
        </w:rPr>
        <w:t>第</w:t>
      </w:r>
      <w:r>
        <w:rPr>
          <w:rFonts w:hint="eastAsia"/>
          <w:b/>
          <w:lang w:val="en-US" w:eastAsia="zh-CN"/>
        </w:rPr>
        <w:t>四十五</w:t>
      </w:r>
      <w:r>
        <w:rPr>
          <w:rFonts w:hint="eastAsia"/>
          <w:b/>
        </w:rPr>
        <w:t>条</w:t>
      </w:r>
      <w:r>
        <w:rPr>
          <w:rFonts w:hint="eastAsia"/>
          <w:lang w:val="en-US" w:eastAsia="zh-CN"/>
        </w:rPr>
        <w:t xml:space="preserve"> </w:t>
      </w:r>
      <w:r>
        <w:rPr>
          <w:rFonts w:hint="eastAsia"/>
        </w:rPr>
        <w:t>各单位所运营的信息系统资产要指定专人负责，并对责任人赋予相应的职责。责任人根据资产的不同作用进行分类，编制资产清单，妥善保管，确保资产</w:t>
      </w:r>
      <w:r>
        <w:rPr>
          <w:rFonts w:hint="eastAsia"/>
          <w:lang w:val="en-US" w:eastAsia="zh-CN"/>
        </w:rPr>
        <w:t>随时</w:t>
      </w:r>
      <w:r>
        <w:rPr>
          <w:rFonts w:hint="eastAsia"/>
        </w:rPr>
        <w:t>可以核查</w:t>
      </w:r>
      <w:r>
        <w:rPr>
          <w:rFonts w:hint="eastAsia"/>
          <w:lang w:eastAsia="zh-CN"/>
        </w:rPr>
        <w:t>；</w:t>
      </w:r>
      <w:r>
        <w:rPr>
          <w:rFonts w:hint="eastAsia"/>
        </w:rPr>
        <w:t>并在资产变更时及时更新，确保可以对资产进行有效的保护。</w:t>
      </w:r>
    </w:p>
    <w:p w14:paraId="3C45F808">
      <w:pPr>
        <w:bidi w:val="0"/>
        <w:rPr>
          <w:rFonts w:hint="eastAsia"/>
        </w:rPr>
      </w:pPr>
      <w:r>
        <w:rPr>
          <w:rFonts w:hint="eastAsia"/>
          <w:b/>
        </w:rPr>
        <w:t>第</w:t>
      </w:r>
      <w:r>
        <w:rPr>
          <w:rFonts w:hint="eastAsia"/>
          <w:b/>
          <w:lang w:val="en-US" w:eastAsia="zh-CN"/>
        </w:rPr>
        <w:t>四十六</w:t>
      </w:r>
      <w:r>
        <w:rPr>
          <w:rFonts w:hint="eastAsia"/>
          <w:b/>
        </w:rPr>
        <w:t>条</w:t>
      </w:r>
      <w:r>
        <w:rPr>
          <w:rFonts w:hint="eastAsia"/>
          <w:lang w:val="en-US" w:eastAsia="zh-CN"/>
        </w:rPr>
        <w:t xml:space="preserve"> 各单位</w:t>
      </w:r>
      <w:r>
        <w:rPr>
          <w:rFonts w:hint="eastAsia"/>
        </w:rPr>
        <w:t>须制订</w:t>
      </w:r>
      <w:r>
        <w:rPr>
          <w:rFonts w:hint="eastAsia"/>
          <w:lang w:val="en-US" w:eastAsia="zh-CN"/>
        </w:rPr>
        <w:t>数据的</w:t>
      </w:r>
      <w:r>
        <w:rPr>
          <w:rFonts w:hint="eastAsia"/>
        </w:rPr>
        <w:t>备份与恢复计划</w:t>
      </w:r>
      <w:r>
        <w:rPr>
          <w:rFonts w:hint="eastAsia"/>
          <w:lang w:val="en-US" w:eastAsia="zh-CN"/>
        </w:rPr>
        <w:t>并组织实施</w:t>
      </w:r>
      <w:r>
        <w:rPr>
          <w:rFonts w:hint="eastAsia"/>
        </w:rPr>
        <w:t>。根据业务实际需要对重要数据和信息系统进行备份，定期测试备份数据，保证信息系统出现故障时，能够满足数据恢复的要求。</w:t>
      </w:r>
    </w:p>
    <w:p w14:paraId="345FFC96">
      <w:pPr>
        <w:bidi w:val="0"/>
        <w:rPr>
          <w:rFonts w:hint="eastAsia"/>
        </w:rPr>
      </w:pPr>
      <w:r>
        <w:rPr>
          <w:rFonts w:hint="eastAsia"/>
          <w:b/>
        </w:rPr>
        <w:t>第</w:t>
      </w:r>
      <w:r>
        <w:rPr>
          <w:rFonts w:hint="eastAsia"/>
          <w:b/>
          <w:lang w:val="en-US" w:eastAsia="zh-CN"/>
        </w:rPr>
        <w:t>四十七</w:t>
      </w:r>
      <w:r>
        <w:rPr>
          <w:rFonts w:hint="eastAsia"/>
          <w:b/>
        </w:rPr>
        <w:t>条</w:t>
      </w:r>
      <w:r>
        <w:rPr>
          <w:rFonts w:hint="eastAsia"/>
          <w:lang w:val="en-US" w:eastAsia="zh-CN"/>
        </w:rPr>
        <w:t xml:space="preserve"> </w:t>
      </w:r>
      <w:r>
        <w:rPr>
          <w:rFonts w:hint="eastAsia"/>
        </w:rPr>
        <w:t>各单位应对存储介质进行有效的管理，防止非授权的使用和破坏。</w:t>
      </w:r>
    </w:p>
    <w:p w14:paraId="06087693">
      <w:pPr>
        <w:bidi w:val="0"/>
        <w:rPr>
          <w:rFonts w:hint="eastAsia"/>
        </w:rPr>
      </w:pPr>
      <w:r>
        <w:rPr>
          <w:rFonts w:hint="eastAsia"/>
          <w:b/>
        </w:rPr>
        <w:t>第</w:t>
      </w:r>
      <w:r>
        <w:rPr>
          <w:rFonts w:hint="eastAsia"/>
          <w:b/>
          <w:lang w:val="en-US" w:eastAsia="zh-CN"/>
        </w:rPr>
        <w:t>四十八</w:t>
      </w:r>
      <w:r>
        <w:rPr>
          <w:rFonts w:hint="eastAsia"/>
          <w:b/>
        </w:rPr>
        <w:t>条</w:t>
      </w:r>
      <w:r>
        <w:rPr>
          <w:rFonts w:hint="eastAsia"/>
          <w:lang w:val="en-US" w:eastAsia="zh-CN"/>
        </w:rPr>
        <w:t xml:space="preserve"> </w:t>
      </w:r>
      <w:r>
        <w:rPr>
          <w:rFonts w:hint="eastAsia"/>
        </w:rPr>
        <w:t>使用存储介质存储重要数据时要进行登记</w:t>
      </w:r>
      <w:r>
        <w:rPr>
          <w:rFonts w:hint="eastAsia"/>
          <w:lang w:eastAsia="zh-CN"/>
        </w:rPr>
        <w:t>、</w:t>
      </w:r>
      <w:r>
        <w:rPr>
          <w:rFonts w:hint="eastAsia"/>
        </w:rPr>
        <w:t>追踪审计等</w:t>
      </w:r>
      <w:r>
        <w:rPr>
          <w:rFonts w:hint="eastAsia"/>
          <w:lang w:eastAsia="zh-CN"/>
        </w:rPr>
        <w:t>，</w:t>
      </w:r>
      <w:r>
        <w:rPr>
          <w:rFonts w:hint="eastAsia"/>
        </w:rPr>
        <w:t>并对不再需要的</w:t>
      </w:r>
      <w:r>
        <w:rPr>
          <w:rFonts w:hint="eastAsia"/>
          <w:lang w:eastAsia="zh-CN"/>
        </w:rPr>
        <w:t>存储</w:t>
      </w:r>
      <w:r>
        <w:rPr>
          <w:rFonts w:hint="eastAsia"/>
        </w:rPr>
        <w:t>介质进行安全处置，降低信息</w:t>
      </w:r>
      <w:r>
        <w:rPr>
          <w:rFonts w:hint="eastAsia"/>
          <w:lang w:val="en-US" w:eastAsia="zh-CN"/>
        </w:rPr>
        <w:t>泄露</w:t>
      </w:r>
      <w:bookmarkStart w:id="10" w:name="_GoBack"/>
      <w:bookmarkEnd w:id="10"/>
      <w:r>
        <w:rPr>
          <w:rFonts w:hint="eastAsia"/>
        </w:rPr>
        <w:t>的风险。</w:t>
      </w:r>
    </w:p>
    <w:p w14:paraId="192C0134">
      <w:pPr>
        <w:bidi w:val="0"/>
        <w:rPr>
          <w:rFonts w:hint="eastAsia"/>
        </w:rPr>
      </w:pPr>
      <w:r>
        <w:rPr>
          <w:rFonts w:hint="eastAsia"/>
          <w:b/>
        </w:rPr>
        <w:t>第</w:t>
      </w:r>
      <w:r>
        <w:rPr>
          <w:rFonts w:hint="eastAsia"/>
          <w:b/>
          <w:lang w:val="en-US" w:eastAsia="zh-CN"/>
        </w:rPr>
        <w:t>四十九</w:t>
      </w:r>
      <w:r>
        <w:rPr>
          <w:rFonts w:hint="eastAsia"/>
          <w:b/>
        </w:rPr>
        <w:t>条</w:t>
      </w:r>
      <w:r>
        <w:rPr>
          <w:rFonts w:hint="eastAsia"/>
          <w:lang w:val="en-US" w:eastAsia="zh-CN"/>
        </w:rPr>
        <w:t xml:space="preserve"> </w:t>
      </w:r>
      <w:r>
        <w:rPr>
          <w:rFonts w:hint="eastAsia"/>
        </w:rPr>
        <w:t>存储介质在接入终端计算机和信息系统前，应当查杀病毒、木马等恶意代码等。</w:t>
      </w:r>
    </w:p>
    <w:p w14:paraId="3626EE00">
      <w:pPr>
        <w:bidi w:val="0"/>
        <w:rPr>
          <w:rFonts w:hint="eastAsia"/>
        </w:rPr>
      </w:pPr>
    </w:p>
    <w:p w14:paraId="132060DA">
      <w:pPr>
        <w:pStyle w:val="3"/>
        <w:bidi w:val="0"/>
        <w:ind w:firstLine="0"/>
        <w:rPr>
          <w:rFonts w:hint="eastAsia"/>
          <w:b/>
        </w:rPr>
      </w:pPr>
      <w:bookmarkStart w:id="5" w:name="_Toc3022149"/>
      <w:r>
        <w:rPr>
          <w:rFonts w:hint="eastAsia"/>
          <w:b/>
        </w:rPr>
        <w:t>第</w:t>
      </w:r>
      <w:r>
        <w:rPr>
          <w:rFonts w:hint="eastAsia"/>
          <w:b/>
          <w:lang w:val="en-US" w:eastAsia="zh-CN"/>
        </w:rPr>
        <w:t>八</w:t>
      </w:r>
      <w:r>
        <w:rPr>
          <w:rFonts w:hint="eastAsia"/>
          <w:b/>
        </w:rPr>
        <w:t>章 终端计算机管理</w:t>
      </w:r>
      <w:bookmarkEnd w:id="5"/>
    </w:p>
    <w:p w14:paraId="22BEAD65">
      <w:pPr>
        <w:bidi w:val="0"/>
        <w:rPr>
          <w:rFonts w:hint="eastAsia"/>
        </w:rPr>
      </w:pPr>
      <w:r>
        <w:rPr>
          <w:rFonts w:hint="eastAsia"/>
          <w:b/>
        </w:rPr>
        <w:t>第</w:t>
      </w:r>
      <w:r>
        <w:rPr>
          <w:rFonts w:hint="eastAsia"/>
          <w:b/>
          <w:lang w:val="en-US" w:eastAsia="zh-CN"/>
        </w:rPr>
        <w:t>五十</w:t>
      </w:r>
      <w:r>
        <w:rPr>
          <w:rFonts w:hint="eastAsia"/>
          <w:b/>
        </w:rPr>
        <w:t>条</w:t>
      </w:r>
      <w:r>
        <w:rPr>
          <w:rFonts w:hint="eastAsia"/>
          <w:lang w:val="en-US" w:eastAsia="zh-CN"/>
        </w:rPr>
        <w:t xml:space="preserve"> </w:t>
      </w:r>
      <w:r>
        <w:rPr>
          <w:rFonts w:hint="eastAsia"/>
        </w:rPr>
        <w:t>终端计算机使用人按照“谁使用，谁负责”的原则，对其终端计算机负有保管和安全使用的责任。</w:t>
      </w:r>
    </w:p>
    <w:p w14:paraId="27D02FC0">
      <w:pPr>
        <w:bidi w:val="0"/>
        <w:rPr>
          <w:rFonts w:hint="eastAsia"/>
        </w:rPr>
      </w:pPr>
      <w:r>
        <w:rPr>
          <w:rFonts w:hint="eastAsia"/>
          <w:b/>
        </w:rPr>
        <w:t>第</w:t>
      </w:r>
      <w:r>
        <w:rPr>
          <w:rFonts w:hint="eastAsia"/>
          <w:b/>
          <w:lang w:val="en-US" w:eastAsia="zh-CN"/>
        </w:rPr>
        <w:t>五十一</w:t>
      </w:r>
      <w:r>
        <w:rPr>
          <w:rFonts w:hint="eastAsia"/>
          <w:b/>
        </w:rPr>
        <w:t>条</w:t>
      </w:r>
      <w:r>
        <w:rPr>
          <w:rFonts w:hint="eastAsia"/>
          <w:lang w:val="en-US" w:eastAsia="zh-CN"/>
        </w:rPr>
        <w:t xml:space="preserve"> </w:t>
      </w:r>
      <w:r>
        <w:rPr>
          <w:rFonts w:hint="eastAsia"/>
        </w:rPr>
        <w:t>终端计算机应当设置系统登录账号和密码，禁止自动登录，登录密码应具有一定强度。</w:t>
      </w:r>
    </w:p>
    <w:p w14:paraId="53A69C39">
      <w:pPr>
        <w:bidi w:val="0"/>
        <w:rPr>
          <w:rFonts w:hint="eastAsia"/>
        </w:rPr>
      </w:pPr>
      <w:r>
        <w:rPr>
          <w:rFonts w:hint="eastAsia"/>
          <w:b/>
        </w:rPr>
        <w:t>第</w:t>
      </w:r>
      <w:r>
        <w:rPr>
          <w:rFonts w:hint="eastAsia"/>
          <w:b/>
          <w:lang w:val="en-US" w:eastAsia="zh-CN"/>
        </w:rPr>
        <w:t>五十二</w:t>
      </w:r>
      <w:r>
        <w:rPr>
          <w:rFonts w:hint="eastAsia"/>
          <w:b/>
        </w:rPr>
        <w:t>条</w:t>
      </w:r>
      <w:r>
        <w:rPr>
          <w:rFonts w:hint="eastAsia"/>
          <w:lang w:val="en-US" w:eastAsia="zh-CN"/>
        </w:rPr>
        <w:t xml:space="preserve"> </w:t>
      </w:r>
      <w:r>
        <w:rPr>
          <w:rFonts w:hint="eastAsia"/>
        </w:rPr>
        <w:t>终端计算机使用人须做好数据日常管理和保护，定期进行数据备份。非涉密计算机不得存储和处理涉密信息。</w:t>
      </w:r>
    </w:p>
    <w:p w14:paraId="609D3B80">
      <w:pPr>
        <w:bidi w:val="0"/>
        <w:rPr>
          <w:rFonts w:hint="eastAsia"/>
        </w:rPr>
      </w:pPr>
      <w:r>
        <w:rPr>
          <w:rFonts w:hint="eastAsia"/>
          <w:b/>
        </w:rPr>
        <w:t>第</w:t>
      </w:r>
      <w:r>
        <w:rPr>
          <w:rFonts w:hint="eastAsia"/>
          <w:b/>
          <w:lang w:val="en-US" w:eastAsia="zh-CN"/>
        </w:rPr>
        <w:t>五十三</w:t>
      </w:r>
      <w:r>
        <w:rPr>
          <w:rFonts w:hint="eastAsia"/>
          <w:b/>
        </w:rPr>
        <w:t>条</w:t>
      </w:r>
      <w:r>
        <w:rPr>
          <w:rFonts w:hint="eastAsia"/>
          <w:lang w:val="en-US" w:eastAsia="zh-CN"/>
        </w:rPr>
        <w:t xml:space="preserve"> </w:t>
      </w:r>
      <w:r>
        <w:rPr>
          <w:rFonts w:hint="eastAsia"/>
        </w:rPr>
        <w:t>终端计算机须安装防</w:t>
      </w:r>
      <w:r>
        <w:rPr>
          <w:rFonts w:hint="eastAsia"/>
          <w:lang w:val="en-US" w:eastAsia="zh-CN"/>
        </w:rPr>
        <w:t>木马、</w:t>
      </w:r>
      <w:r>
        <w:rPr>
          <w:rFonts w:hint="eastAsia"/>
        </w:rPr>
        <w:t>病毒软件并实时运行，及时更新特征库。严禁制造、引入或传播恶意软件（例如病毒、蠕虫、木马、邮件炸弹等）。如发现终端计算机出现可能由病毒或攻击导致的异常系统行为或其他安全问题，应立即断网后进行处置</w:t>
      </w:r>
      <w:r>
        <w:rPr>
          <w:rFonts w:hint="eastAsia"/>
          <w:lang w:eastAsia="zh-CN"/>
        </w:rPr>
        <w:t>，</w:t>
      </w:r>
      <w:r>
        <w:rPr>
          <w:rFonts w:hint="eastAsia"/>
          <w:lang w:val="en-US" w:eastAsia="zh-CN"/>
        </w:rPr>
        <w:t>必要时报网信办及主管部门处置</w:t>
      </w:r>
      <w:r>
        <w:rPr>
          <w:rFonts w:hint="eastAsia"/>
        </w:rPr>
        <w:t>。</w:t>
      </w:r>
    </w:p>
    <w:p w14:paraId="02C67AA1">
      <w:pPr>
        <w:bidi w:val="0"/>
        <w:rPr>
          <w:rFonts w:hint="eastAsia"/>
        </w:rPr>
      </w:pPr>
      <w:r>
        <w:rPr>
          <w:rFonts w:hint="eastAsia"/>
          <w:b/>
        </w:rPr>
        <w:t>第</w:t>
      </w:r>
      <w:r>
        <w:rPr>
          <w:rFonts w:hint="eastAsia"/>
          <w:b/>
          <w:lang w:val="en-US" w:eastAsia="zh-CN"/>
        </w:rPr>
        <w:t>五十四</w:t>
      </w:r>
      <w:r>
        <w:rPr>
          <w:rFonts w:hint="eastAsia"/>
          <w:b/>
        </w:rPr>
        <w:t>条</w:t>
      </w:r>
      <w:r>
        <w:rPr>
          <w:rFonts w:hint="eastAsia"/>
          <w:lang w:val="en-US" w:eastAsia="zh-CN"/>
        </w:rPr>
        <w:t xml:space="preserve"> </w:t>
      </w:r>
      <w:r>
        <w:rPr>
          <w:rFonts w:hint="eastAsia"/>
        </w:rPr>
        <w:t>使用终端计算机查收邮件的附件或者网络通讯工具的附件</w:t>
      </w:r>
      <w:r>
        <w:rPr>
          <w:rFonts w:hint="eastAsia"/>
          <w:lang w:eastAsia="zh-CN"/>
        </w:rPr>
        <w:t>，</w:t>
      </w:r>
      <w:r>
        <w:rPr>
          <w:rFonts w:hint="eastAsia"/>
        </w:rPr>
        <w:t>在打开之前须进行病毒检测，收到来历不明的邮件时不要打开附件，应确认文件安全或直接删除。</w:t>
      </w:r>
    </w:p>
    <w:p w14:paraId="057AD032">
      <w:pPr>
        <w:bidi w:val="0"/>
        <w:rPr>
          <w:rFonts w:hint="eastAsia"/>
          <w:b/>
        </w:rPr>
      </w:pPr>
      <w:r>
        <w:rPr>
          <w:rFonts w:hint="eastAsia"/>
          <w:b/>
        </w:rPr>
        <w:t>第</w:t>
      </w:r>
      <w:r>
        <w:rPr>
          <w:rFonts w:hint="eastAsia"/>
          <w:b/>
          <w:lang w:val="en-US" w:eastAsia="zh-CN"/>
        </w:rPr>
        <w:t>五十五</w:t>
      </w:r>
      <w:r>
        <w:rPr>
          <w:rFonts w:hint="eastAsia"/>
          <w:b/>
        </w:rPr>
        <w:t>条</w:t>
      </w:r>
      <w:r>
        <w:rPr>
          <w:rFonts w:hint="eastAsia"/>
          <w:lang w:val="en-US" w:eastAsia="zh-CN"/>
        </w:rPr>
        <w:t xml:space="preserve"> </w:t>
      </w:r>
      <w:r>
        <w:rPr>
          <w:rFonts w:hint="eastAsia"/>
        </w:rPr>
        <w:t>终端计算机使用人须定期检查各种补丁</w:t>
      </w:r>
      <w:r>
        <w:rPr>
          <w:rFonts w:hint="eastAsia"/>
          <w:lang w:eastAsia="zh-CN"/>
        </w:rPr>
        <w:t>状况</w:t>
      </w:r>
      <w:r>
        <w:rPr>
          <w:rFonts w:hint="eastAsia"/>
        </w:rPr>
        <w:t>，当出现</w:t>
      </w:r>
      <w:r>
        <w:rPr>
          <w:rFonts w:hint="eastAsia"/>
          <w:lang w:eastAsia="zh-CN"/>
        </w:rPr>
        <w:t>修复</w:t>
      </w:r>
      <w:r>
        <w:rPr>
          <w:rFonts w:hint="eastAsia"/>
        </w:rPr>
        <w:t>风险漏洞的补丁时，应在</w:t>
      </w:r>
      <w:r>
        <w:rPr>
          <w:rFonts w:hint="eastAsia"/>
          <w:b w:val="0"/>
          <w:bCs/>
        </w:rPr>
        <w:t>第一时间组织补丁的安装。在安装补丁前应对补丁的兼容性和安全性进行评估和检测，确保不影响正常运转。</w:t>
      </w:r>
    </w:p>
    <w:p w14:paraId="027ED3D7">
      <w:pPr>
        <w:bidi w:val="0"/>
        <w:rPr>
          <w:rFonts w:hint="eastAsia"/>
          <w:b/>
        </w:rPr>
      </w:pPr>
    </w:p>
    <w:p w14:paraId="455B10B9">
      <w:pPr>
        <w:pStyle w:val="3"/>
        <w:bidi w:val="0"/>
        <w:ind w:firstLine="0"/>
        <w:rPr>
          <w:rFonts w:hint="eastAsia"/>
          <w:b/>
          <w:lang w:val="en-US" w:eastAsia="zh-CN"/>
        </w:rPr>
      </w:pPr>
      <w:r>
        <w:rPr>
          <w:rFonts w:hint="eastAsia"/>
          <w:b/>
        </w:rPr>
        <w:t>第</w:t>
      </w:r>
      <w:r>
        <w:rPr>
          <w:rFonts w:hint="eastAsia"/>
          <w:b/>
          <w:lang w:val="en-US" w:eastAsia="zh-CN"/>
        </w:rPr>
        <w:t>九</w:t>
      </w:r>
      <w:r>
        <w:rPr>
          <w:rFonts w:hint="eastAsia"/>
          <w:b/>
        </w:rPr>
        <w:t xml:space="preserve">章 </w:t>
      </w:r>
      <w:r>
        <w:rPr>
          <w:rFonts w:hint="eastAsia"/>
          <w:b/>
          <w:lang w:val="en-US" w:eastAsia="zh-CN"/>
        </w:rPr>
        <w:t>网络安全应急管理</w:t>
      </w:r>
    </w:p>
    <w:p w14:paraId="20D2C54D">
      <w:pPr>
        <w:bidi w:val="0"/>
        <w:rPr>
          <w:rFonts w:hint="eastAsia"/>
          <w:lang w:val="en-US" w:eastAsia="zh-CN"/>
        </w:rPr>
      </w:pPr>
      <w:r>
        <w:rPr>
          <w:rFonts w:hint="eastAsia"/>
          <w:b/>
        </w:rPr>
        <w:t>第</w:t>
      </w:r>
      <w:r>
        <w:rPr>
          <w:rFonts w:hint="eastAsia"/>
          <w:b/>
          <w:lang w:val="en-US" w:eastAsia="zh-CN"/>
        </w:rPr>
        <w:t>五十六</w:t>
      </w:r>
      <w:r>
        <w:rPr>
          <w:rFonts w:hint="eastAsia"/>
          <w:b/>
        </w:rPr>
        <w:t>条</w:t>
      </w:r>
      <w:r>
        <w:rPr>
          <w:rFonts w:hint="eastAsia"/>
          <w:lang w:val="en-US" w:eastAsia="zh-CN"/>
        </w:rPr>
        <w:t xml:space="preserve"> 网信办负责学校网络安全应急工作的统筹管理、制定网络安全事件应急预案，网络中心负责网络安全应急工作技术支撑和保障。</w:t>
      </w:r>
    </w:p>
    <w:p w14:paraId="3F339F84">
      <w:pPr>
        <w:bidi w:val="0"/>
        <w:rPr>
          <w:rFonts w:hint="eastAsia"/>
          <w:lang w:val="en-US" w:eastAsia="zh-CN"/>
        </w:rPr>
      </w:pPr>
      <w:r>
        <w:rPr>
          <w:rFonts w:hint="eastAsia"/>
          <w:b/>
        </w:rPr>
        <w:t>第</w:t>
      </w:r>
      <w:r>
        <w:rPr>
          <w:rFonts w:hint="eastAsia"/>
          <w:b/>
          <w:lang w:val="en-US" w:eastAsia="zh-CN"/>
        </w:rPr>
        <w:t>五十七</w:t>
      </w:r>
      <w:r>
        <w:rPr>
          <w:rFonts w:hint="eastAsia"/>
          <w:b/>
        </w:rPr>
        <w:t>条</w:t>
      </w:r>
      <w:r>
        <w:rPr>
          <w:rFonts w:hint="eastAsia"/>
          <w:lang w:val="en-US" w:eastAsia="zh-CN"/>
        </w:rPr>
        <w:t xml:space="preserve"> 网信办定期组织网络安全应急演练，</w:t>
      </w:r>
      <w:r>
        <w:rPr>
          <w:rFonts w:hint="eastAsia"/>
        </w:rPr>
        <w:t>各单位应建立健全本单位安全事件应急处置机制，</w:t>
      </w:r>
      <w:r>
        <w:rPr>
          <w:rFonts w:hint="eastAsia"/>
          <w:lang w:val="en-US" w:eastAsia="zh-CN"/>
        </w:rPr>
        <w:t>必要时</w:t>
      </w:r>
      <w:r>
        <w:rPr>
          <w:rFonts w:hint="eastAsia"/>
        </w:rPr>
        <w:t>制定</w:t>
      </w:r>
      <w:r>
        <w:rPr>
          <w:rFonts w:hint="eastAsia"/>
          <w:lang w:val="en-US" w:eastAsia="zh-CN"/>
        </w:rPr>
        <w:t>本单位网络</w:t>
      </w:r>
      <w:r>
        <w:rPr>
          <w:rFonts w:hint="eastAsia"/>
        </w:rPr>
        <w:t>安全事件应急预案，定期组织应急演练。</w:t>
      </w:r>
    </w:p>
    <w:p w14:paraId="78EA6EF4">
      <w:pPr>
        <w:bidi w:val="0"/>
        <w:rPr>
          <w:rFonts w:hint="eastAsia"/>
          <w:lang w:val="en-US" w:eastAsia="zh-CN"/>
        </w:rPr>
      </w:pPr>
      <w:r>
        <w:rPr>
          <w:rFonts w:hint="eastAsia"/>
          <w:b/>
        </w:rPr>
        <w:t>第</w:t>
      </w:r>
      <w:r>
        <w:rPr>
          <w:rFonts w:hint="eastAsia"/>
          <w:b/>
          <w:lang w:val="en-US" w:eastAsia="zh-CN"/>
        </w:rPr>
        <w:t>五十八</w:t>
      </w:r>
      <w:r>
        <w:rPr>
          <w:rFonts w:hint="eastAsia"/>
          <w:b/>
        </w:rPr>
        <w:t>条</w:t>
      </w:r>
      <w:r>
        <w:rPr>
          <w:rFonts w:hint="eastAsia"/>
          <w:lang w:val="en-US" w:eastAsia="zh-CN"/>
        </w:rPr>
        <w:t xml:space="preserve"> 网络中心负责组建学校网络安全应急技术支撑队伍，完善应急值守制度，提高网络安全事件的预防、预警和应付能力，预防和减轻网络安全事件造成的损失和危害。</w:t>
      </w:r>
    </w:p>
    <w:p w14:paraId="23BDF793">
      <w:pPr>
        <w:bidi w:val="0"/>
        <w:rPr>
          <w:rFonts w:hint="eastAsia"/>
          <w:lang w:val="en-US" w:eastAsia="zh-CN"/>
        </w:rPr>
      </w:pPr>
      <w:r>
        <w:rPr>
          <w:rFonts w:hint="eastAsia"/>
          <w:b/>
        </w:rPr>
        <w:t>第</w:t>
      </w:r>
      <w:r>
        <w:rPr>
          <w:rFonts w:hint="eastAsia"/>
          <w:b/>
          <w:lang w:val="en-US" w:eastAsia="zh-CN"/>
        </w:rPr>
        <w:t>五十九</w:t>
      </w:r>
      <w:r>
        <w:rPr>
          <w:rFonts w:hint="eastAsia"/>
          <w:b/>
        </w:rPr>
        <w:t>条</w:t>
      </w:r>
      <w:r>
        <w:rPr>
          <w:rFonts w:hint="eastAsia"/>
          <w:lang w:val="en-US" w:eastAsia="zh-CN"/>
        </w:rPr>
        <w:t xml:space="preserve"> 各单位应按照学校网络安全事件报告与处置流程，做好事发紧急报告与处置、事中情况报告与处置和事后整改报告与处置工作。做到网络安全事件早发现、早报告、早控制、早解决。</w:t>
      </w:r>
    </w:p>
    <w:p w14:paraId="2104CD3B">
      <w:pPr>
        <w:bidi w:val="0"/>
        <w:rPr>
          <w:rFonts w:hint="eastAsia"/>
          <w:lang w:val="en-US" w:eastAsia="zh-CN"/>
        </w:rPr>
      </w:pPr>
      <w:r>
        <w:rPr>
          <w:rFonts w:hint="eastAsia"/>
          <w:b/>
        </w:rPr>
        <w:t>第</w:t>
      </w:r>
      <w:r>
        <w:rPr>
          <w:rFonts w:hint="eastAsia"/>
          <w:b/>
          <w:lang w:val="en-US" w:eastAsia="zh-CN"/>
        </w:rPr>
        <w:t>六十</w:t>
      </w:r>
      <w:r>
        <w:rPr>
          <w:rFonts w:hint="eastAsia"/>
          <w:b/>
        </w:rPr>
        <w:t>条</w:t>
      </w:r>
      <w:r>
        <w:rPr>
          <w:rFonts w:hint="eastAsia"/>
          <w:lang w:val="en-US" w:eastAsia="zh-CN"/>
        </w:rPr>
        <w:t xml:space="preserve"> 各单位和用户均有义务及时向网络中心报告网络安全事件，不得在未授权情况下对外公布、尝试或利用所发现的安全漏洞或安全问题。</w:t>
      </w:r>
    </w:p>
    <w:p w14:paraId="43BA31E5">
      <w:pPr>
        <w:bidi w:val="0"/>
        <w:rPr>
          <w:rFonts w:hint="eastAsia"/>
          <w:lang w:val="en-US" w:eastAsia="zh-CN"/>
        </w:rPr>
      </w:pPr>
    </w:p>
    <w:p w14:paraId="714A7792">
      <w:pPr>
        <w:pStyle w:val="3"/>
        <w:bidi w:val="0"/>
        <w:ind w:firstLine="0"/>
        <w:rPr>
          <w:rFonts w:hint="eastAsia"/>
          <w:b/>
        </w:rPr>
      </w:pPr>
      <w:bookmarkStart w:id="6" w:name="_Toc3022151"/>
      <w:r>
        <w:rPr>
          <w:rFonts w:hint="eastAsia"/>
          <w:b/>
        </w:rPr>
        <w:t>第</w:t>
      </w:r>
      <w:r>
        <w:rPr>
          <w:rFonts w:hint="eastAsia"/>
          <w:b/>
          <w:lang w:val="en-US" w:eastAsia="zh-CN"/>
        </w:rPr>
        <w:t>十</w:t>
      </w:r>
      <w:r>
        <w:rPr>
          <w:rFonts w:hint="eastAsia"/>
          <w:b/>
        </w:rPr>
        <w:t>章</w:t>
      </w:r>
      <w:r>
        <w:rPr>
          <w:rFonts w:hint="eastAsia"/>
          <w:b/>
          <w:lang w:eastAsia="zh-CN"/>
        </w:rPr>
        <w:t xml:space="preserve"> 培训教育</w:t>
      </w:r>
      <w:bookmarkEnd w:id="6"/>
    </w:p>
    <w:p w14:paraId="4872E518">
      <w:pPr>
        <w:bidi w:val="0"/>
        <w:rPr>
          <w:rFonts w:hint="eastAsia"/>
        </w:rPr>
      </w:pPr>
      <w:r>
        <w:rPr>
          <w:rFonts w:hint="eastAsia"/>
          <w:b/>
        </w:rPr>
        <w:t>第</w:t>
      </w:r>
      <w:r>
        <w:rPr>
          <w:rFonts w:hint="eastAsia"/>
          <w:b/>
          <w:lang w:val="en-US" w:eastAsia="zh-CN"/>
        </w:rPr>
        <w:t>六十一</w:t>
      </w:r>
      <w:r>
        <w:rPr>
          <w:rFonts w:hint="eastAsia"/>
          <w:b/>
        </w:rPr>
        <w:t>条</w:t>
      </w:r>
      <w:r>
        <w:rPr>
          <w:rFonts w:hint="eastAsia"/>
          <w:lang w:val="en-US" w:eastAsia="zh-CN"/>
        </w:rPr>
        <w:t xml:space="preserve"> </w:t>
      </w:r>
      <w:r>
        <w:rPr>
          <w:rFonts w:hint="eastAsia"/>
        </w:rPr>
        <w:t>网信办负责组织学校</w:t>
      </w:r>
      <w:r>
        <w:rPr>
          <w:rFonts w:hint="eastAsia"/>
          <w:lang w:eastAsia="zh-CN"/>
        </w:rPr>
        <w:t>网络安全和信息化</w:t>
      </w:r>
      <w:r>
        <w:rPr>
          <w:rFonts w:hint="eastAsia"/>
        </w:rPr>
        <w:t>教育和培训工作，建立健全相关制度。</w:t>
      </w:r>
    </w:p>
    <w:p w14:paraId="2C3FD395">
      <w:pPr>
        <w:bidi w:val="0"/>
        <w:rPr>
          <w:rFonts w:hint="eastAsia"/>
        </w:rPr>
      </w:pPr>
      <w:r>
        <w:rPr>
          <w:rFonts w:hint="eastAsia"/>
          <w:b/>
        </w:rPr>
        <w:t>第</w:t>
      </w:r>
      <w:r>
        <w:rPr>
          <w:rFonts w:hint="eastAsia"/>
          <w:b/>
          <w:lang w:val="en-US" w:eastAsia="zh-CN"/>
        </w:rPr>
        <w:t>六十二</w:t>
      </w:r>
      <w:r>
        <w:rPr>
          <w:rFonts w:hint="eastAsia"/>
          <w:b/>
        </w:rPr>
        <w:t>条</w:t>
      </w:r>
      <w:r>
        <w:rPr>
          <w:rFonts w:hint="eastAsia"/>
          <w:lang w:val="en-US" w:eastAsia="zh-CN"/>
        </w:rPr>
        <w:t xml:space="preserve"> </w:t>
      </w:r>
      <w:r>
        <w:rPr>
          <w:rFonts w:hint="eastAsia"/>
        </w:rPr>
        <w:t>各单位根据实际制定</w:t>
      </w:r>
      <w:r>
        <w:rPr>
          <w:rFonts w:hint="eastAsia"/>
          <w:lang w:eastAsia="zh-CN"/>
        </w:rPr>
        <w:t>网络安全和信息化</w:t>
      </w:r>
      <w:r>
        <w:rPr>
          <w:rFonts w:hint="eastAsia"/>
        </w:rPr>
        <w:t>教育和培训计划，相关人员负责记录培训内容、培训结果以及参加培训人员，在培训结束后把相关记录材料整理归档。</w:t>
      </w:r>
    </w:p>
    <w:p w14:paraId="658BD2ED">
      <w:pPr>
        <w:bidi w:val="0"/>
        <w:rPr>
          <w:rFonts w:hint="eastAsia"/>
          <w:lang w:eastAsia="zh-CN"/>
        </w:rPr>
      </w:pPr>
      <w:r>
        <w:rPr>
          <w:rFonts w:hint="eastAsia"/>
          <w:b/>
        </w:rPr>
        <w:t>第</w:t>
      </w:r>
      <w:r>
        <w:rPr>
          <w:rFonts w:hint="eastAsia"/>
          <w:b/>
          <w:lang w:val="en-US" w:eastAsia="zh-CN"/>
        </w:rPr>
        <w:t>六十三</w:t>
      </w:r>
      <w:r>
        <w:rPr>
          <w:rFonts w:hint="eastAsia"/>
          <w:b/>
        </w:rPr>
        <w:t>条</w:t>
      </w:r>
      <w:r>
        <w:rPr>
          <w:rFonts w:hint="eastAsia"/>
          <w:lang w:val="en-US" w:eastAsia="zh-CN"/>
        </w:rPr>
        <w:t xml:space="preserve"> </w:t>
      </w:r>
      <w:r>
        <w:rPr>
          <w:rFonts w:hint="eastAsia"/>
        </w:rPr>
        <w:t>各单位要采取有效措施，加强网络安全事件预防和处置的有关法律、法规和政策的</w:t>
      </w:r>
      <w:r>
        <w:rPr>
          <w:rFonts w:hint="eastAsia"/>
          <w:lang w:val="en-US" w:eastAsia="zh-CN"/>
        </w:rPr>
        <w:t>学习</w:t>
      </w:r>
      <w:r>
        <w:rPr>
          <w:rFonts w:hint="eastAsia"/>
        </w:rPr>
        <w:t>宣传，开展网络安全基本知识和技能的宣讲活动</w:t>
      </w:r>
      <w:r>
        <w:rPr>
          <w:rFonts w:hint="eastAsia"/>
          <w:lang w:eastAsia="zh-CN"/>
        </w:rPr>
        <w:t>。</w:t>
      </w:r>
    </w:p>
    <w:p w14:paraId="29FCABF2">
      <w:pPr>
        <w:bidi w:val="0"/>
        <w:rPr>
          <w:rFonts w:hint="eastAsia"/>
        </w:rPr>
      </w:pPr>
      <w:r>
        <w:rPr>
          <w:rFonts w:hint="eastAsia"/>
          <w:b/>
        </w:rPr>
        <w:t>第</w:t>
      </w:r>
      <w:r>
        <w:rPr>
          <w:rFonts w:hint="eastAsia"/>
          <w:b/>
          <w:lang w:val="en-US" w:eastAsia="zh-CN"/>
        </w:rPr>
        <w:t>六十四</w:t>
      </w:r>
      <w:r>
        <w:rPr>
          <w:rFonts w:hint="eastAsia"/>
          <w:b/>
        </w:rPr>
        <w:t>条</w:t>
      </w:r>
      <w:r>
        <w:rPr>
          <w:rFonts w:hint="eastAsia"/>
          <w:lang w:val="en-US" w:eastAsia="zh-CN"/>
        </w:rPr>
        <w:t xml:space="preserve"> </w:t>
      </w:r>
      <w:r>
        <w:rPr>
          <w:rFonts w:hint="eastAsia"/>
        </w:rPr>
        <w:t>各岗位人员要积极参与</w:t>
      </w:r>
      <w:r>
        <w:rPr>
          <w:rFonts w:hint="eastAsia"/>
          <w:lang w:val="en-US" w:eastAsia="zh-CN"/>
        </w:rPr>
        <w:t>校</w:t>
      </w:r>
      <w:r>
        <w:rPr>
          <w:rFonts w:hint="eastAsia"/>
        </w:rPr>
        <w:t>内外</w:t>
      </w:r>
      <w:r>
        <w:rPr>
          <w:rFonts w:hint="eastAsia"/>
          <w:lang w:eastAsia="zh-CN"/>
        </w:rPr>
        <w:t>网络安全和信息化</w:t>
      </w:r>
      <w:r>
        <w:rPr>
          <w:rFonts w:hint="eastAsia"/>
        </w:rPr>
        <w:t>交流和培训，定期对各岗位人员进行安全理论知识和安全技能水平的考</w:t>
      </w:r>
      <w:r>
        <w:rPr>
          <w:rFonts w:hint="eastAsia"/>
          <w:lang w:val="en-US" w:eastAsia="zh-CN"/>
        </w:rPr>
        <w:t>核</w:t>
      </w:r>
      <w:r>
        <w:rPr>
          <w:rFonts w:hint="eastAsia"/>
        </w:rPr>
        <w:t>。</w:t>
      </w:r>
    </w:p>
    <w:p w14:paraId="2341DDD5">
      <w:pPr>
        <w:bidi w:val="0"/>
        <w:rPr>
          <w:rFonts w:hint="eastAsia"/>
          <w:lang w:val="en-US" w:eastAsia="zh-CN"/>
        </w:rPr>
      </w:pPr>
    </w:p>
    <w:p w14:paraId="2B8516C6">
      <w:pPr>
        <w:pStyle w:val="3"/>
        <w:bidi w:val="0"/>
        <w:ind w:firstLine="0"/>
        <w:rPr>
          <w:rFonts w:hint="eastAsia"/>
          <w:b/>
        </w:rPr>
      </w:pPr>
      <w:bookmarkStart w:id="7" w:name="_Toc3022152"/>
      <w:r>
        <w:rPr>
          <w:rFonts w:hint="eastAsia"/>
          <w:b/>
        </w:rPr>
        <w:t>第</w:t>
      </w:r>
      <w:r>
        <w:rPr>
          <w:rFonts w:hint="eastAsia"/>
          <w:b/>
          <w:lang w:eastAsia="zh-CN"/>
        </w:rPr>
        <w:t>十</w:t>
      </w:r>
      <w:r>
        <w:rPr>
          <w:rFonts w:hint="eastAsia"/>
          <w:b/>
          <w:lang w:val="en-US" w:eastAsia="zh-CN"/>
        </w:rPr>
        <w:t>一</w:t>
      </w:r>
      <w:r>
        <w:rPr>
          <w:rFonts w:hint="eastAsia"/>
          <w:b/>
        </w:rPr>
        <w:t>章 检查监督</w:t>
      </w:r>
      <w:bookmarkEnd w:id="7"/>
    </w:p>
    <w:p w14:paraId="15B25C16">
      <w:pPr>
        <w:bidi w:val="0"/>
      </w:pPr>
      <w:r>
        <w:rPr>
          <w:rFonts w:hint="eastAsia"/>
          <w:b/>
        </w:rPr>
        <w:t>第</w:t>
      </w:r>
      <w:r>
        <w:rPr>
          <w:rFonts w:hint="eastAsia"/>
          <w:b/>
          <w:lang w:val="en-US" w:eastAsia="zh-CN"/>
        </w:rPr>
        <w:t>六十五</w:t>
      </w:r>
      <w:r>
        <w:rPr>
          <w:rFonts w:hint="eastAsia"/>
          <w:b/>
        </w:rPr>
        <w:t>条</w:t>
      </w:r>
      <w:r>
        <w:rPr>
          <w:rFonts w:hint="eastAsia"/>
          <w:lang w:val="en-US" w:eastAsia="zh-CN"/>
        </w:rPr>
        <w:t xml:space="preserve"> </w:t>
      </w:r>
      <w:r>
        <w:rPr>
          <w:rFonts w:hint="eastAsia"/>
        </w:rPr>
        <w:t>全面实施网络安全等级保护制度</w:t>
      </w:r>
      <w:r>
        <w:rPr>
          <w:rFonts w:hint="eastAsia"/>
          <w:lang w:eastAsia="zh-CN"/>
        </w:rPr>
        <w:t>，</w:t>
      </w:r>
      <w:r>
        <w:rPr>
          <w:rFonts w:hint="eastAsia"/>
          <w:lang w:val="en-US" w:eastAsia="zh-CN"/>
        </w:rPr>
        <w:t>信息系统的</w:t>
      </w:r>
      <w:r>
        <w:rPr>
          <w:rFonts w:hint="eastAsia"/>
        </w:rPr>
        <w:t>建设单位是网络安全等级保护的责任主体，具体负责系统定级、建设整改、安全自查，系统备案、等级测评并接受有关部门监督检查。</w:t>
      </w:r>
    </w:p>
    <w:p w14:paraId="61F25AB5">
      <w:pPr>
        <w:bidi w:val="0"/>
        <w:rPr>
          <w:rFonts w:hint="eastAsia"/>
          <w:lang w:val="en-US" w:eastAsia="zh-CN"/>
        </w:rPr>
      </w:pPr>
      <w:r>
        <w:rPr>
          <w:rFonts w:hint="eastAsia"/>
          <w:b/>
        </w:rPr>
        <w:t>第</w:t>
      </w:r>
      <w:r>
        <w:rPr>
          <w:rFonts w:hint="eastAsia"/>
          <w:b/>
          <w:lang w:val="en-US" w:eastAsia="zh-CN"/>
        </w:rPr>
        <w:t>六十六</w:t>
      </w:r>
      <w:r>
        <w:rPr>
          <w:rFonts w:hint="eastAsia"/>
          <w:b/>
        </w:rPr>
        <w:t>条</w:t>
      </w:r>
      <w:r>
        <w:rPr>
          <w:rFonts w:hint="eastAsia"/>
          <w:lang w:val="en-US" w:eastAsia="zh-CN"/>
        </w:rPr>
        <w:t xml:space="preserve"> </w:t>
      </w:r>
      <w:r>
        <w:t>各单位建立日常检查机制，对终端计算机</w:t>
      </w:r>
      <w:r>
        <w:rPr>
          <w:rFonts w:hint="eastAsia"/>
        </w:rPr>
        <w:t>、服务器</w:t>
      </w:r>
      <w:r>
        <w:t>、应用软件</w:t>
      </w:r>
      <w:r>
        <w:rPr>
          <w:rFonts w:hint="eastAsia"/>
          <w:lang w:eastAsia="zh-CN"/>
        </w:rPr>
        <w:t>、</w:t>
      </w:r>
      <w:r>
        <w:rPr>
          <w:rFonts w:hint="eastAsia"/>
          <w:lang w:val="en-US" w:eastAsia="zh-CN"/>
        </w:rPr>
        <w:t>保护制度及措施落实情况</w:t>
      </w:r>
      <w:r>
        <w:t>等定期开展安全检查</w:t>
      </w:r>
      <w:r>
        <w:rPr>
          <w:rFonts w:hint="eastAsia"/>
        </w:rPr>
        <w:t>，</w:t>
      </w:r>
      <w:r>
        <w:t>查找安全漏洞和隐患</w:t>
      </w:r>
      <w:r>
        <w:rPr>
          <w:rFonts w:hint="eastAsia"/>
        </w:rPr>
        <w:t>（检查</w:t>
      </w:r>
      <w:r>
        <w:t>内容包含且不限于</w:t>
      </w:r>
      <w:r>
        <w:rPr>
          <w:rFonts w:hint="eastAsia"/>
        </w:rPr>
        <w:t>漏洞扫描、渗透测试、代码审计等</w:t>
      </w:r>
      <w:r>
        <w:t>）</w:t>
      </w:r>
      <w:r>
        <w:rPr>
          <w:rFonts w:hint="eastAsia"/>
        </w:rPr>
        <w:t>。</w:t>
      </w:r>
    </w:p>
    <w:p w14:paraId="176CBE49">
      <w:pPr>
        <w:bidi w:val="0"/>
        <w:rPr>
          <w:rFonts w:hint="eastAsia"/>
          <w:lang w:val="en-US" w:eastAsia="zh-CN"/>
        </w:rPr>
      </w:pPr>
      <w:r>
        <w:rPr>
          <w:rFonts w:hint="eastAsia"/>
          <w:b/>
        </w:rPr>
        <w:t>第</w:t>
      </w:r>
      <w:r>
        <w:rPr>
          <w:rFonts w:hint="eastAsia"/>
          <w:b/>
          <w:lang w:eastAsia="zh-CN"/>
        </w:rPr>
        <w:t>六十</w:t>
      </w:r>
      <w:r>
        <w:rPr>
          <w:rFonts w:hint="eastAsia"/>
          <w:b/>
          <w:lang w:val="en-US" w:eastAsia="zh-CN"/>
        </w:rPr>
        <w:t>七</w:t>
      </w:r>
      <w:r>
        <w:rPr>
          <w:rFonts w:hint="eastAsia"/>
          <w:b/>
        </w:rPr>
        <w:t>条</w:t>
      </w:r>
      <w:r>
        <w:rPr>
          <w:rFonts w:hint="eastAsia"/>
          <w:lang w:val="en-US" w:eastAsia="zh-CN"/>
        </w:rPr>
        <w:t xml:space="preserve"> 网信办定期</w:t>
      </w:r>
      <w:r>
        <w:rPr>
          <w:rFonts w:hint="eastAsia"/>
        </w:rPr>
        <w:t>组织开展</w:t>
      </w:r>
      <w:r>
        <w:rPr>
          <w:rFonts w:hint="eastAsia"/>
          <w:lang w:val="en-US" w:eastAsia="zh-CN"/>
        </w:rPr>
        <w:t>全校网络安全</w:t>
      </w:r>
      <w:r>
        <w:rPr>
          <w:rFonts w:hint="eastAsia"/>
        </w:rPr>
        <w:t>等级保护测评。</w:t>
      </w:r>
      <w:r>
        <w:t>对各单位的</w:t>
      </w:r>
      <w:r>
        <w:rPr>
          <w:rFonts w:hint="eastAsia"/>
          <w:lang w:val="en-US" w:eastAsia="zh-CN"/>
        </w:rPr>
        <w:t>信息</w:t>
      </w:r>
      <w:r>
        <w:t>系统进行安全检查</w:t>
      </w:r>
      <w:r>
        <w:rPr>
          <w:rFonts w:hint="eastAsia"/>
        </w:rPr>
        <w:t>，</w:t>
      </w:r>
      <w:r>
        <w:rPr>
          <w:rFonts w:hint="eastAsia"/>
          <w:lang w:val="en-US" w:eastAsia="zh-CN"/>
        </w:rPr>
        <w:t>对发现的问题下达</w:t>
      </w:r>
      <w:r>
        <w:t>整改通知书</w:t>
      </w:r>
      <w:r>
        <w:rPr>
          <w:rFonts w:hint="eastAsia"/>
          <w:lang w:eastAsia="zh-CN"/>
        </w:rPr>
        <w:t>，</w:t>
      </w:r>
      <w:r>
        <w:rPr>
          <w:rFonts w:hint="eastAsia"/>
          <w:lang w:val="en-US" w:eastAsia="zh-CN"/>
        </w:rPr>
        <w:t>责成相关单位制订整改方案并落实到位</w:t>
      </w:r>
      <w:r>
        <w:t>。</w:t>
      </w:r>
    </w:p>
    <w:p w14:paraId="151EC586">
      <w:pPr>
        <w:bidi w:val="0"/>
      </w:pPr>
      <w:r>
        <w:rPr>
          <w:rFonts w:hint="eastAsia"/>
          <w:b/>
        </w:rPr>
        <w:t>第</w:t>
      </w:r>
      <w:r>
        <w:rPr>
          <w:rFonts w:hint="eastAsia"/>
          <w:b/>
          <w:lang w:val="en-US" w:eastAsia="zh-CN"/>
        </w:rPr>
        <w:t>六十八</w:t>
      </w:r>
      <w:r>
        <w:rPr>
          <w:rFonts w:hint="eastAsia"/>
          <w:b/>
        </w:rPr>
        <w:t>条</w:t>
      </w:r>
      <w:r>
        <w:rPr>
          <w:rFonts w:hint="eastAsia"/>
          <w:lang w:val="en-US" w:eastAsia="zh-CN"/>
        </w:rPr>
        <w:t xml:space="preserve"> 各单位应及时对发现的问题进行整改并回复，</w:t>
      </w:r>
      <w:r>
        <w:t>对于</w:t>
      </w:r>
      <w:r>
        <w:rPr>
          <w:rFonts w:hint="eastAsia"/>
          <w:lang w:eastAsia="zh-CN"/>
        </w:rPr>
        <w:t>暂时</w:t>
      </w:r>
      <w:r>
        <w:t>存在高风险隐患难以修复的或不回复</w:t>
      </w:r>
      <w:r>
        <w:rPr>
          <w:rFonts w:hint="eastAsia"/>
          <w:lang w:eastAsia="zh-CN"/>
        </w:rPr>
        <w:t>不</w:t>
      </w:r>
      <w:r>
        <w:t>整改落实</w:t>
      </w:r>
      <w:r>
        <w:rPr>
          <w:rFonts w:hint="eastAsia"/>
          <w:lang w:eastAsia="zh-CN"/>
        </w:rPr>
        <w:t>的</w:t>
      </w:r>
      <w:r>
        <w:t>，</w:t>
      </w:r>
      <w:r>
        <w:rPr>
          <w:rFonts w:hint="eastAsia"/>
        </w:rPr>
        <w:t>网信办</w:t>
      </w:r>
      <w:r>
        <w:rPr>
          <w:rFonts w:hint="eastAsia"/>
          <w:lang w:val="en-US" w:eastAsia="zh-CN"/>
        </w:rPr>
        <w:t>将</w:t>
      </w:r>
      <w:r>
        <w:t>采取措施进行下线处置，直至修复完成。</w:t>
      </w:r>
    </w:p>
    <w:p w14:paraId="74832D97">
      <w:pPr>
        <w:bidi w:val="0"/>
      </w:pPr>
    </w:p>
    <w:p w14:paraId="4FA9A0D6">
      <w:pPr>
        <w:pStyle w:val="3"/>
        <w:bidi w:val="0"/>
        <w:ind w:firstLine="0"/>
        <w:rPr>
          <w:rFonts w:hint="eastAsia"/>
          <w:b/>
        </w:rPr>
      </w:pPr>
      <w:bookmarkStart w:id="8" w:name="_Toc3022153"/>
      <w:r>
        <w:rPr>
          <w:rFonts w:hint="eastAsia"/>
          <w:b/>
        </w:rPr>
        <w:t>第</w:t>
      </w:r>
      <w:r>
        <w:rPr>
          <w:rFonts w:hint="eastAsia"/>
          <w:b/>
          <w:lang w:eastAsia="zh-CN"/>
        </w:rPr>
        <w:t>十</w:t>
      </w:r>
      <w:r>
        <w:rPr>
          <w:rFonts w:hint="eastAsia"/>
          <w:b/>
          <w:lang w:val="en-US" w:eastAsia="zh-CN"/>
        </w:rPr>
        <w:t>二</w:t>
      </w:r>
      <w:r>
        <w:rPr>
          <w:rFonts w:hint="eastAsia"/>
          <w:b/>
        </w:rPr>
        <w:t>章 责任追究</w:t>
      </w:r>
      <w:bookmarkEnd w:id="8"/>
    </w:p>
    <w:p w14:paraId="5C2B310D">
      <w:pPr>
        <w:bidi w:val="0"/>
      </w:pPr>
      <w:r>
        <w:rPr>
          <w:rFonts w:hint="eastAsia"/>
          <w:b/>
        </w:rPr>
        <w:t>第</w:t>
      </w:r>
      <w:r>
        <w:rPr>
          <w:rFonts w:hint="eastAsia"/>
          <w:b/>
          <w:lang w:val="en-US" w:eastAsia="zh-CN"/>
        </w:rPr>
        <w:t>六十九</w:t>
      </w:r>
      <w:r>
        <w:rPr>
          <w:rFonts w:hint="eastAsia"/>
          <w:b/>
        </w:rPr>
        <w:t>条</w:t>
      </w:r>
      <w:r>
        <w:rPr>
          <w:rFonts w:hint="eastAsia"/>
          <w:lang w:val="en-US" w:eastAsia="zh-CN"/>
        </w:rPr>
        <w:t xml:space="preserve"> </w:t>
      </w:r>
      <w:r>
        <w:rPr>
          <w:rFonts w:hint="eastAsia"/>
        </w:rPr>
        <w:t>学校建立网络安全责任追究和倒查机制</w:t>
      </w:r>
      <w:r>
        <w:rPr>
          <w:rFonts w:hint="eastAsia"/>
          <w:lang w:eastAsia="zh-CN"/>
        </w:rPr>
        <w:t>。</w:t>
      </w:r>
    </w:p>
    <w:p w14:paraId="1C3002C9">
      <w:pPr>
        <w:bidi w:val="0"/>
        <w:rPr>
          <w:rFonts w:hint="eastAsia"/>
          <w:lang w:eastAsia="zh-CN"/>
        </w:rPr>
      </w:pPr>
      <w:r>
        <w:rPr>
          <w:rFonts w:hint="eastAsia"/>
          <w:b/>
        </w:rPr>
        <w:t>第</w:t>
      </w:r>
      <w:r>
        <w:rPr>
          <w:rFonts w:hint="eastAsia"/>
          <w:b/>
          <w:lang w:val="en-US" w:eastAsia="zh-CN"/>
        </w:rPr>
        <w:t>七十</w:t>
      </w:r>
      <w:r>
        <w:rPr>
          <w:rFonts w:hint="eastAsia"/>
          <w:b/>
        </w:rPr>
        <w:t>条</w:t>
      </w:r>
      <w:r>
        <w:rPr>
          <w:rFonts w:hint="eastAsia"/>
          <w:lang w:val="en-US" w:eastAsia="zh-CN"/>
        </w:rPr>
        <w:t xml:space="preserve"> </w:t>
      </w:r>
      <w:r>
        <w:t>各单位在收到</w:t>
      </w:r>
      <w:r>
        <w:rPr>
          <w:rFonts w:hint="eastAsia"/>
        </w:rPr>
        <w:t>网络</w:t>
      </w:r>
      <w:r>
        <w:t>安全整改通知书后</w:t>
      </w:r>
      <w:r>
        <w:rPr>
          <w:rFonts w:hint="eastAsia"/>
        </w:rPr>
        <w:t>，应立即</w:t>
      </w:r>
      <w:r>
        <w:rPr>
          <w:rFonts w:hint="eastAsia"/>
          <w:lang w:val="en-US" w:eastAsia="zh-CN"/>
        </w:rPr>
        <w:t>组织</w:t>
      </w:r>
      <w:r>
        <w:rPr>
          <w:rFonts w:hint="eastAsia"/>
        </w:rPr>
        <w:t>技术力量进行整改</w:t>
      </w:r>
      <w:r>
        <w:rPr>
          <w:rFonts w:hint="eastAsia"/>
          <w:lang w:eastAsia="zh-CN"/>
        </w:rPr>
        <w:t>；</w:t>
      </w:r>
      <w:r>
        <w:rPr>
          <w:rFonts w:hint="eastAsia"/>
          <w:lang w:val="en-US" w:eastAsia="zh-CN"/>
        </w:rPr>
        <w:t>对于</w:t>
      </w:r>
      <w:r>
        <w:t>整改不力的</w:t>
      </w:r>
      <w:r>
        <w:rPr>
          <w:rFonts w:hint="eastAsia"/>
        </w:rPr>
        <w:t>，</w:t>
      </w:r>
      <w:r>
        <w:t>学校</w:t>
      </w:r>
      <w:r>
        <w:rPr>
          <w:rFonts w:hint="eastAsia"/>
        </w:rPr>
        <w:t>给予</w:t>
      </w:r>
      <w:r>
        <w:t>通报批评</w:t>
      </w:r>
      <w:r>
        <w:rPr>
          <w:rFonts w:hint="eastAsia"/>
        </w:rPr>
        <w:t>；</w:t>
      </w:r>
      <w:r>
        <w:rPr>
          <w:rFonts w:hint="eastAsia"/>
          <w:lang w:val="en-US" w:eastAsia="zh-CN"/>
        </w:rPr>
        <w:t>对于</w:t>
      </w:r>
      <w:r>
        <w:t>玩忽职守</w:t>
      </w:r>
      <w:r>
        <w:rPr>
          <w:rFonts w:hint="eastAsia"/>
        </w:rPr>
        <w:t>、</w:t>
      </w:r>
      <w:r>
        <w:t>失职渎职造成严重后果的</w:t>
      </w:r>
      <w:r>
        <w:rPr>
          <w:rFonts w:hint="eastAsia"/>
        </w:rPr>
        <w:t>，</w:t>
      </w:r>
      <w:r>
        <w:rPr>
          <w:rFonts w:hint="eastAsia"/>
          <w:lang w:eastAsia="zh-CN"/>
        </w:rPr>
        <w:t>依法依规</w:t>
      </w:r>
      <w:r>
        <w:rPr>
          <w:rFonts w:hint="eastAsia"/>
        </w:rPr>
        <w:t>追究相关人员的责任</w:t>
      </w:r>
      <w:r>
        <w:rPr>
          <w:rFonts w:hint="eastAsia"/>
          <w:lang w:eastAsia="zh-CN"/>
        </w:rPr>
        <w:t>。</w:t>
      </w:r>
    </w:p>
    <w:p w14:paraId="2FC1B82A">
      <w:pPr>
        <w:bidi w:val="0"/>
        <w:rPr>
          <w:rFonts w:hint="eastAsia"/>
        </w:rPr>
      </w:pPr>
      <w:r>
        <w:rPr>
          <w:rFonts w:hint="eastAsia"/>
          <w:b/>
        </w:rPr>
        <w:t>第</w:t>
      </w:r>
      <w:r>
        <w:rPr>
          <w:rFonts w:hint="eastAsia"/>
          <w:b/>
          <w:lang w:val="en-US" w:eastAsia="zh-CN"/>
        </w:rPr>
        <w:t>七十一</w:t>
      </w:r>
      <w:r>
        <w:rPr>
          <w:rFonts w:hint="eastAsia"/>
          <w:b/>
        </w:rPr>
        <w:t>条</w:t>
      </w:r>
      <w:r>
        <w:rPr>
          <w:rFonts w:hint="eastAsia"/>
          <w:lang w:val="en-US" w:eastAsia="zh-CN"/>
        </w:rPr>
        <w:t xml:space="preserve"> </w:t>
      </w:r>
      <w:r>
        <w:t>各单位应根据本单位信息化建设情况制定相应的监控与值守</w:t>
      </w:r>
      <w:r>
        <w:rPr>
          <w:rFonts w:hint="eastAsia"/>
        </w:rPr>
        <w:t>措施</w:t>
      </w:r>
      <w:r>
        <w:t>，发现网络安全问题应及时进行处理，</w:t>
      </w:r>
      <w:r>
        <w:rPr>
          <w:rFonts w:hint="eastAsia"/>
          <w:lang w:val="en-US" w:eastAsia="zh-CN"/>
        </w:rPr>
        <w:t>启动应急预案</w:t>
      </w:r>
      <w:r>
        <w:t>并及时向</w:t>
      </w:r>
      <w:r>
        <w:rPr>
          <w:rFonts w:hint="eastAsia"/>
          <w:lang w:val="en-US" w:eastAsia="zh-CN"/>
        </w:rPr>
        <w:t>上级</w:t>
      </w:r>
      <w:r>
        <w:t>报告</w:t>
      </w:r>
      <w:r>
        <w:rPr>
          <w:rFonts w:hint="eastAsia"/>
        </w:rPr>
        <w:t>。对在处置工作中作出突出贡献的集体和个人，学校给予表彰和奖励</w:t>
      </w:r>
      <w:r>
        <w:rPr>
          <w:rFonts w:hint="eastAsia"/>
          <w:lang w:eastAsia="zh-CN"/>
        </w:rPr>
        <w:t>；</w:t>
      </w:r>
      <w:r>
        <w:rPr>
          <w:rFonts w:hint="eastAsia"/>
          <w:lang w:val="en-US" w:eastAsia="zh-CN"/>
        </w:rPr>
        <w:t>对于</w:t>
      </w:r>
      <w:r>
        <w:rPr>
          <w:rFonts w:hint="eastAsia"/>
        </w:rPr>
        <w:t>在处置工作中有其他失职、渎职行为的，根据其性质和造成后果的严重程度，</w:t>
      </w:r>
      <w:r>
        <w:rPr>
          <w:rFonts w:hint="eastAsia"/>
          <w:lang w:eastAsia="zh-CN"/>
        </w:rPr>
        <w:t>依规</w:t>
      </w:r>
      <w:r>
        <w:rPr>
          <w:rFonts w:hint="eastAsia"/>
        </w:rPr>
        <w:t>给予党内、行政处分或处理；</w:t>
      </w:r>
      <w:r>
        <w:rPr>
          <w:rFonts w:hint="eastAsia"/>
          <w:lang w:val="en-US" w:eastAsia="zh-CN"/>
        </w:rPr>
        <w:t>对于</w:t>
      </w:r>
      <w:r>
        <w:rPr>
          <w:rFonts w:hint="eastAsia"/>
        </w:rPr>
        <w:t>构成犯罪的，依法移送司法机关追究刑事责任。</w:t>
      </w:r>
    </w:p>
    <w:p w14:paraId="399303F7">
      <w:pPr>
        <w:bidi w:val="0"/>
      </w:pPr>
      <w:r>
        <w:rPr>
          <w:rFonts w:hint="eastAsia"/>
          <w:b/>
        </w:rPr>
        <w:t>第</w:t>
      </w:r>
      <w:r>
        <w:rPr>
          <w:rFonts w:hint="eastAsia"/>
          <w:b/>
          <w:lang w:val="en-US" w:eastAsia="zh-CN"/>
        </w:rPr>
        <w:t>七十二</w:t>
      </w:r>
      <w:r>
        <w:rPr>
          <w:rFonts w:hint="eastAsia"/>
          <w:b/>
        </w:rPr>
        <w:t>条</w:t>
      </w:r>
      <w:r>
        <w:rPr>
          <w:rFonts w:hint="eastAsia"/>
          <w:lang w:val="en-US" w:eastAsia="zh-CN"/>
        </w:rPr>
        <w:t xml:space="preserve"> </w:t>
      </w:r>
      <w:r>
        <w:rPr>
          <w:rFonts w:hint="eastAsia"/>
        </w:rPr>
        <w:t>用户违反规定使用校园网的，由网信办责令改正，并通报批评；拒不改正或者危害网络安全</w:t>
      </w:r>
      <w:r>
        <w:rPr>
          <w:rFonts w:hint="eastAsia"/>
          <w:lang w:eastAsia="zh-CN"/>
        </w:rPr>
        <w:t>造成</w:t>
      </w:r>
      <w:r>
        <w:rPr>
          <w:rFonts w:hint="eastAsia"/>
        </w:rPr>
        <w:t>严重后果的，根据学校有关规定给予纪律处分，情节严重的，</w:t>
      </w:r>
      <w:r>
        <w:rPr>
          <w:rFonts w:hint="eastAsia"/>
          <w:lang w:eastAsia="zh-CN"/>
        </w:rPr>
        <w:t>依法</w:t>
      </w:r>
      <w:r>
        <w:rPr>
          <w:rFonts w:hint="eastAsia"/>
        </w:rPr>
        <w:t>移交司法机关处理。</w:t>
      </w:r>
    </w:p>
    <w:p w14:paraId="0EE0D787">
      <w:pPr>
        <w:bidi w:val="0"/>
      </w:pPr>
      <w:r>
        <w:rPr>
          <w:rFonts w:hint="eastAsia"/>
          <w:b/>
        </w:rPr>
        <w:t>第</w:t>
      </w:r>
      <w:r>
        <w:rPr>
          <w:rFonts w:hint="eastAsia"/>
          <w:b/>
          <w:lang w:val="en-US" w:eastAsia="zh-CN"/>
        </w:rPr>
        <w:t>七十三</w:t>
      </w:r>
      <w:r>
        <w:rPr>
          <w:rFonts w:hint="eastAsia"/>
          <w:b/>
        </w:rPr>
        <w:t>条</w:t>
      </w:r>
      <w:r>
        <w:rPr>
          <w:rFonts w:hint="eastAsia"/>
          <w:lang w:val="en-US" w:eastAsia="zh-CN"/>
        </w:rPr>
        <w:t xml:space="preserve"> </w:t>
      </w:r>
      <w:r>
        <w:t>各单位建立完善的</w:t>
      </w:r>
      <w:r>
        <w:rPr>
          <w:rFonts w:hint="eastAsia"/>
        </w:rPr>
        <w:t>奖励</w:t>
      </w:r>
      <w:r>
        <w:t>机制，对网络安全工作表现突出的人员，给予适当激励。</w:t>
      </w:r>
    </w:p>
    <w:p w14:paraId="4DB97F73">
      <w:pPr>
        <w:bidi w:val="0"/>
      </w:pPr>
    </w:p>
    <w:p w14:paraId="558F84E2">
      <w:pPr>
        <w:pStyle w:val="3"/>
        <w:bidi w:val="0"/>
        <w:ind w:firstLine="0"/>
        <w:rPr>
          <w:rFonts w:hint="eastAsia"/>
          <w:b/>
        </w:rPr>
      </w:pPr>
      <w:bookmarkStart w:id="9" w:name="_Toc3022154"/>
      <w:r>
        <w:rPr>
          <w:rFonts w:hint="eastAsia"/>
          <w:b/>
        </w:rPr>
        <w:t>第</w:t>
      </w:r>
      <w:r>
        <w:rPr>
          <w:rFonts w:hint="eastAsia"/>
          <w:b/>
          <w:lang w:eastAsia="zh-CN"/>
        </w:rPr>
        <w:t>十</w:t>
      </w:r>
      <w:r>
        <w:rPr>
          <w:rFonts w:hint="eastAsia"/>
          <w:b/>
          <w:lang w:val="en-US" w:eastAsia="zh-CN"/>
        </w:rPr>
        <w:t>三</w:t>
      </w:r>
      <w:r>
        <w:rPr>
          <w:rFonts w:hint="eastAsia"/>
          <w:b/>
        </w:rPr>
        <w:t>章 附则</w:t>
      </w:r>
      <w:bookmarkEnd w:id="9"/>
    </w:p>
    <w:p w14:paraId="2D4F3CFA">
      <w:pPr>
        <w:bidi w:val="0"/>
      </w:pPr>
      <w:r>
        <w:rPr>
          <w:rFonts w:hint="eastAsia"/>
          <w:b/>
        </w:rPr>
        <w:t>第</w:t>
      </w:r>
      <w:r>
        <w:rPr>
          <w:rFonts w:hint="eastAsia"/>
          <w:b/>
          <w:lang w:val="en-US" w:eastAsia="zh-CN"/>
        </w:rPr>
        <w:t>七十四</w:t>
      </w:r>
      <w:r>
        <w:rPr>
          <w:rFonts w:hint="eastAsia"/>
          <w:b/>
        </w:rPr>
        <w:t>条</w:t>
      </w:r>
      <w:r>
        <w:rPr>
          <w:rFonts w:hint="eastAsia"/>
          <w:lang w:val="en-US" w:eastAsia="zh-CN"/>
        </w:rPr>
        <w:t xml:space="preserve"> </w:t>
      </w:r>
      <w:r>
        <w:rPr>
          <w:rFonts w:hint="eastAsia"/>
        </w:rPr>
        <w:t>本</w:t>
      </w:r>
      <w:r>
        <w:rPr>
          <w:rFonts w:hint="eastAsia"/>
          <w:lang w:val="en-US" w:eastAsia="zh-CN"/>
        </w:rPr>
        <w:t>办法</w:t>
      </w:r>
      <w:r>
        <w:rPr>
          <w:rFonts w:hint="eastAsia"/>
        </w:rPr>
        <w:t>下列用语的含义：</w:t>
      </w:r>
    </w:p>
    <w:p w14:paraId="363942E1">
      <w:pPr>
        <w:bidi w:val="0"/>
      </w:pPr>
      <w:r>
        <w:rPr>
          <w:rFonts w:hint="eastAsia"/>
        </w:rPr>
        <w:t>校园网</w:t>
      </w:r>
      <w:r>
        <w:rPr>
          <w:rFonts w:hint="eastAsia"/>
          <w:lang w:eastAsia="zh-CN"/>
        </w:rPr>
        <w:t>，</w:t>
      </w:r>
      <w:r>
        <w:rPr>
          <w:rFonts w:hint="eastAsia"/>
          <w:lang w:val="en-US" w:eastAsia="zh-CN"/>
        </w:rPr>
        <w:t>指</w:t>
      </w:r>
      <w:r>
        <w:rPr>
          <w:rFonts w:hint="eastAsia"/>
        </w:rPr>
        <w:t>校园范围内连接各种信息系统及终端计算机的计算机网络，包括校园有线网络、无线网络</w:t>
      </w:r>
      <w:r>
        <w:rPr>
          <w:rFonts w:hint="eastAsia"/>
          <w:lang w:eastAsia="zh-CN"/>
        </w:rPr>
        <w:t>、</w:t>
      </w:r>
      <w:r>
        <w:rPr>
          <w:rFonts w:hint="eastAsia"/>
          <w:lang w:val="en-US" w:eastAsia="zh-CN"/>
        </w:rPr>
        <w:t>业务专网和</w:t>
      </w:r>
      <w:r>
        <w:rPr>
          <w:rFonts w:hint="eastAsia"/>
        </w:rPr>
        <w:t>虚拟专网。</w:t>
      </w:r>
    </w:p>
    <w:p w14:paraId="6009D11C">
      <w:pPr>
        <w:bidi w:val="0"/>
        <w:rPr>
          <w:rFonts w:hint="eastAsia"/>
        </w:rPr>
      </w:pPr>
      <w:r>
        <w:rPr>
          <w:rFonts w:hint="eastAsia"/>
        </w:rPr>
        <w:t>各单位</w:t>
      </w:r>
      <w:r>
        <w:rPr>
          <w:rFonts w:hint="eastAsia"/>
          <w:lang w:eastAsia="zh-CN"/>
        </w:rPr>
        <w:t>，</w:t>
      </w:r>
      <w:r>
        <w:rPr>
          <w:rFonts w:hint="eastAsia"/>
          <w:lang w:val="en-US" w:eastAsia="zh-CN"/>
        </w:rPr>
        <w:t>指</w:t>
      </w:r>
      <w:r>
        <w:rPr>
          <w:rFonts w:hint="eastAsia"/>
        </w:rPr>
        <w:t>学校各机关部</w:t>
      </w:r>
      <w:r>
        <w:rPr>
          <w:rFonts w:hint="eastAsia"/>
          <w:lang w:eastAsia="zh-CN"/>
        </w:rPr>
        <w:t>（</w:t>
      </w:r>
      <w:r>
        <w:rPr>
          <w:rFonts w:hint="eastAsia"/>
        </w:rPr>
        <w:t>处、室</w:t>
      </w:r>
      <w:r>
        <w:rPr>
          <w:rFonts w:hint="eastAsia"/>
          <w:lang w:eastAsia="zh-CN"/>
        </w:rPr>
        <w:t>）</w:t>
      </w:r>
      <w:r>
        <w:rPr>
          <w:rFonts w:hint="eastAsia"/>
        </w:rPr>
        <w:t>、二级学院、直属单位、附属单位</w:t>
      </w:r>
      <w:r>
        <w:rPr>
          <w:rFonts w:hint="eastAsia"/>
          <w:lang w:eastAsia="zh-CN"/>
        </w:rPr>
        <w:t>、</w:t>
      </w:r>
      <w:r>
        <w:rPr>
          <w:rFonts w:hint="eastAsia"/>
        </w:rPr>
        <w:t>有关科研和以学校名义开展活动的机构以及在学校运营的电信运营商等。</w:t>
      </w:r>
    </w:p>
    <w:p w14:paraId="3790570F">
      <w:pPr>
        <w:bidi w:val="0"/>
        <w:rPr>
          <w:rFonts w:hint="eastAsia"/>
        </w:rPr>
      </w:pPr>
      <w:r>
        <w:rPr>
          <w:rFonts w:hint="eastAsia"/>
        </w:rPr>
        <w:t>用户</w:t>
      </w:r>
      <w:r>
        <w:rPr>
          <w:rFonts w:hint="eastAsia"/>
          <w:lang w:val="en-US" w:eastAsia="zh-CN"/>
        </w:rPr>
        <w:t>，</w:t>
      </w:r>
      <w:r>
        <w:rPr>
          <w:rFonts w:hint="eastAsia"/>
        </w:rPr>
        <w:t>指学校网络与数据的使用者。</w:t>
      </w:r>
    </w:p>
    <w:p w14:paraId="42116C47">
      <w:pPr>
        <w:bidi w:val="0"/>
        <w:rPr>
          <w:rFonts w:hint="eastAsia"/>
        </w:rPr>
      </w:pPr>
      <w:r>
        <w:rPr>
          <w:rFonts w:hint="eastAsia"/>
        </w:rPr>
        <w:t>互联网应用</w:t>
      </w:r>
      <w:r>
        <w:rPr>
          <w:rFonts w:hint="eastAsia"/>
          <w:lang w:val="en-US" w:eastAsia="zh-CN"/>
        </w:rPr>
        <w:t>，指互联网的网站、电子邮箱、留言板、电子公告服务、移动互联网应用程序（APP）等应用，以学校名义开设的</w:t>
      </w:r>
      <w:r>
        <w:rPr>
          <w:rFonts w:hint="eastAsia"/>
        </w:rPr>
        <w:t>微博、微信</w:t>
      </w:r>
      <w:r>
        <w:rPr>
          <w:rFonts w:hint="eastAsia"/>
          <w:lang w:val="en-US" w:eastAsia="zh-CN"/>
        </w:rPr>
        <w:t>等及其附属应用程序等。</w:t>
      </w:r>
    </w:p>
    <w:p w14:paraId="5B18C1CB">
      <w:pPr>
        <w:bidi w:val="0"/>
        <w:rPr>
          <w:rFonts w:hint="eastAsia"/>
        </w:rPr>
      </w:pPr>
      <w:r>
        <w:rPr>
          <w:rFonts w:hint="eastAsia"/>
        </w:rPr>
        <w:t>终端计算机</w:t>
      </w:r>
      <w:r>
        <w:rPr>
          <w:rFonts w:hint="eastAsia"/>
          <w:lang w:eastAsia="zh-CN"/>
        </w:rPr>
        <w:t>，</w:t>
      </w:r>
      <w:r>
        <w:rPr>
          <w:rFonts w:hint="eastAsia"/>
          <w:lang w:val="en-US" w:eastAsia="zh-CN"/>
        </w:rPr>
        <w:t>指</w:t>
      </w:r>
      <w:r>
        <w:rPr>
          <w:rFonts w:hint="eastAsia"/>
        </w:rPr>
        <w:t>接入校园网的各类计算机及附属设备，包括台式电脑、笔记本电脑及其他终端</w:t>
      </w:r>
      <w:r>
        <w:rPr>
          <w:rFonts w:hint="eastAsia"/>
          <w:lang w:val="en-US" w:eastAsia="zh-CN"/>
        </w:rPr>
        <w:t>设备</w:t>
      </w:r>
      <w:r>
        <w:rPr>
          <w:rFonts w:hint="eastAsia"/>
        </w:rPr>
        <w:t>。</w:t>
      </w:r>
    </w:p>
    <w:p w14:paraId="75ABB98F">
      <w:pPr>
        <w:bidi w:val="0"/>
        <w:rPr>
          <w:rFonts w:hint="eastAsia"/>
        </w:rPr>
      </w:pPr>
      <w:r>
        <w:rPr>
          <w:rFonts w:hint="eastAsia"/>
        </w:rPr>
        <w:t>信息系统资产</w:t>
      </w:r>
      <w:r>
        <w:rPr>
          <w:rFonts w:hint="eastAsia"/>
          <w:lang w:eastAsia="zh-CN"/>
        </w:rPr>
        <w:t>，</w:t>
      </w:r>
      <w:r>
        <w:rPr>
          <w:rFonts w:hint="eastAsia"/>
          <w:lang w:val="en-US" w:eastAsia="zh-CN"/>
        </w:rPr>
        <w:t>指</w:t>
      </w:r>
      <w:r>
        <w:rPr>
          <w:rFonts w:hint="eastAsia"/>
        </w:rPr>
        <w:t>应用于信息系统的所有资产，包括硬件、软件、数据、服务文档、外设以及相应的配件、耗材、工具等。</w:t>
      </w:r>
    </w:p>
    <w:p w14:paraId="1A4A5831">
      <w:pPr>
        <w:bidi w:val="0"/>
        <w:rPr>
          <w:rFonts w:hint="eastAsia"/>
        </w:rPr>
      </w:pPr>
      <w:r>
        <w:rPr>
          <w:rFonts w:hint="eastAsia"/>
        </w:rPr>
        <w:t>存储介质</w:t>
      </w:r>
      <w:r>
        <w:rPr>
          <w:rFonts w:hint="eastAsia"/>
          <w:lang w:eastAsia="zh-CN"/>
        </w:rPr>
        <w:t>，</w:t>
      </w:r>
      <w:r>
        <w:rPr>
          <w:rFonts w:hint="eastAsia"/>
        </w:rPr>
        <w:t>指是用于信息系统相关业务的电子信息输出、存放的物理介质、可移动和不可移动的磁盘、光盘、硬盘、磁盘阵列等。</w:t>
      </w:r>
    </w:p>
    <w:p w14:paraId="4701B81D">
      <w:pPr>
        <w:bidi w:val="0"/>
        <w:rPr>
          <w:rFonts w:hint="eastAsia"/>
        </w:rPr>
      </w:pPr>
      <w:r>
        <w:rPr>
          <w:rFonts w:hint="eastAsia"/>
          <w:b/>
        </w:rPr>
        <w:t>第</w:t>
      </w:r>
      <w:r>
        <w:rPr>
          <w:rFonts w:hint="eastAsia"/>
          <w:b/>
          <w:lang w:val="en-US" w:eastAsia="zh-CN"/>
        </w:rPr>
        <w:t>七十五</w:t>
      </w:r>
      <w:r>
        <w:rPr>
          <w:rFonts w:hint="eastAsia"/>
          <w:b/>
        </w:rPr>
        <w:t>条</w:t>
      </w:r>
      <w:r>
        <w:rPr>
          <w:rFonts w:hint="eastAsia"/>
          <w:lang w:val="en-US" w:eastAsia="zh-CN"/>
        </w:rPr>
        <w:t xml:space="preserve"> </w:t>
      </w:r>
      <w:r>
        <w:t>本办法由</w:t>
      </w:r>
      <w:r>
        <w:rPr>
          <w:rFonts w:hint="eastAsia"/>
          <w:lang w:eastAsia="zh-CN"/>
        </w:rPr>
        <w:t>网</w:t>
      </w:r>
      <w:r>
        <w:rPr>
          <w:rFonts w:hint="eastAsia"/>
          <w:lang w:val="en-US" w:eastAsia="zh-CN"/>
        </w:rPr>
        <w:t>信办</w:t>
      </w:r>
      <w:r>
        <w:t>负责解释。</w:t>
      </w:r>
    </w:p>
    <w:p w14:paraId="0C4B1C66">
      <w:pPr>
        <w:bidi w:val="0"/>
        <w:rPr>
          <w:rFonts w:hint="eastAsia"/>
        </w:rPr>
      </w:pPr>
      <w:r>
        <w:rPr>
          <w:rFonts w:hint="eastAsia"/>
          <w:b/>
        </w:rPr>
        <w:t>第</w:t>
      </w:r>
      <w:r>
        <w:rPr>
          <w:rFonts w:hint="eastAsia"/>
          <w:b/>
          <w:lang w:val="en-US" w:eastAsia="zh-CN"/>
        </w:rPr>
        <w:t>七十六</w:t>
      </w:r>
      <w:r>
        <w:rPr>
          <w:rFonts w:hint="eastAsia"/>
          <w:b/>
        </w:rPr>
        <w:t>条</w:t>
      </w:r>
      <w:r>
        <w:rPr>
          <w:rFonts w:hint="eastAsia"/>
          <w:lang w:val="en-US" w:eastAsia="zh-CN"/>
        </w:rPr>
        <w:t xml:space="preserve"> </w:t>
      </w:r>
      <w:r>
        <w:rPr>
          <w:rFonts w:hint="eastAsia"/>
        </w:rPr>
        <w:t>各单位可参照本办法制订本单位的实施细则。</w:t>
      </w:r>
    </w:p>
    <w:p w14:paraId="560C0D96">
      <w:pPr>
        <w:bidi w:val="0"/>
      </w:pPr>
      <w:r>
        <w:rPr>
          <w:rFonts w:hint="eastAsia"/>
          <w:b/>
        </w:rPr>
        <w:t>第</w:t>
      </w:r>
      <w:r>
        <w:rPr>
          <w:rFonts w:hint="eastAsia"/>
          <w:b/>
          <w:lang w:val="en-US" w:eastAsia="zh-CN"/>
        </w:rPr>
        <w:t>七十七</w:t>
      </w:r>
      <w:r>
        <w:rPr>
          <w:rFonts w:hint="eastAsia"/>
          <w:b/>
        </w:rPr>
        <w:t>条</w:t>
      </w:r>
      <w:r>
        <w:rPr>
          <w:rFonts w:hint="eastAsia"/>
          <w:lang w:val="en-US" w:eastAsia="zh-CN"/>
        </w:rPr>
        <w:t xml:space="preserve"> </w:t>
      </w:r>
      <w:r>
        <w:t>本办法自发布之日起生效执行。</w:t>
      </w:r>
      <w:r>
        <w:rPr>
          <w:rFonts w:hint="eastAsia"/>
        </w:rPr>
        <w:t>学校原有相关规定与本办法不一致的，按本办法执行。</w:t>
      </w:r>
    </w:p>
    <w:p w14:paraId="1105DB65">
      <w:pPr>
        <w:bidi w:val="0"/>
      </w:pPr>
    </w:p>
    <w:sectPr>
      <w:pgSz w:w="11906" w:h="16838"/>
      <w:pgMar w:top="1440" w:right="1800" w:bottom="1440" w:left="1800" w:header="851" w:footer="992"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altName w:val="Arial Unicode MS"/>
    <w:panose1 w:val="03000509000000000000"/>
    <w:charset w:val="86"/>
    <w:family w:val="auto"/>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